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C33" w:rsidRDefault="00662909">
      <w:pPr>
        <w:jc w:val="center"/>
        <w:rPr>
          <w:rFonts w:ascii="方正小标宋简体" w:eastAsia="方正小标宋简体" w:hAnsi="方正小标宋简体" w:cs="方正小标宋简体"/>
          <w:color w:val="393939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清源创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6"/>
          <w:szCs w:val="36"/>
        </w:rPr>
        <w:t>新实验室高温</w:t>
      </w:r>
      <w:r>
        <w:rPr>
          <w:rFonts w:ascii="方正小标宋简体" w:eastAsia="方正小标宋简体" w:hAnsi="方正小标宋简体" w:cs="方正小标宋简体"/>
          <w:b/>
          <w:bCs/>
          <w:color w:val="000000" w:themeColor="text1"/>
          <w:sz w:val="36"/>
          <w:szCs w:val="36"/>
        </w:rPr>
        <w:t>固体碳硫仪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6"/>
          <w:szCs w:val="36"/>
        </w:rPr>
        <w:t>需求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概况</w:t>
      </w:r>
    </w:p>
    <w:p w:rsidR="00C31C33" w:rsidRDefault="00662909">
      <w:pPr>
        <w:widowControl/>
        <w:snapToGrid w:val="0"/>
        <w:spacing w:line="27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一、项目概况（采购标的）</w:t>
      </w:r>
    </w:p>
    <w:p w:rsidR="00C31C33" w:rsidRDefault="00662909">
      <w:pPr>
        <w:adjustRightInd w:val="0"/>
        <w:spacing w:line="34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sz w:val="24"/>
        </w:rPr>
        <w:t>本项目为高温固体碳硫仪采购。高温固体碳硫仪是一种常用的碳硫含量分析设备，高温固体碳硫仪对碳硫有着高灵敏度响应，碳和硫分析模式使用测定范围从</w:t>
      </w:r>
      <w:r>
        <w:rPr>
          <w:rFonts w:ascii="宋体" w:eastAsia="宋体" w:hAnsi="宋体" w:cs="宋体" w:hint="eastAsia"/>
          <w:sz w:val="24"/>
        </w:rPr>
        <w:t xml:space="preserve"> ppm </w:t>
      </w:r>
      <w:r>
        <w:rPr>
          <w:rFonts w:ascii="宋体" w:eastAsia="宋体" w:hAnsi="宋体" w:cs="宋体" w:hint="eastAsia"/>
          <w:sz w:val="24"/>
        </w:rPr>
        <w:t>到</w:t>
      </w:r>
      <w:r>
        <w:rPr>
          <w:rFonts w:ascii="宋体" w:eastAsia="宋体" w:hAnsi="宋体" w:cs="宋体" w:hint="eastAsia"/>
          <w:sz w:val="24"/>
        </w:rPr>
        <w:t>wt%</w:t>
      </w:r>
      <w:r>
        <w:rPr>
          <w:rFonts w:ascii="宋体" w:eastAsia="宋体" w:hAnsi="宋体" w:cs="宋体" w:hint="eastAsia"/>
          <w:sz w:val="24"/>
        </w:rPr>
        <w:t>的宽范围</w:t>
      </w:r>
      <w:r>
        <w:rPr>
          <w:rFonts w:ascii="宋体" w:eastAsia="宋体" w:hAnsi="宋体" w:cs="宋体" w:hint="eastAsia"/>
          <w:sz w:val="24"/>
        </w:rPr>
        <w:t xml:space="preserve"> NDIR </w:t>
      </w:r>
      <w:r>
        <w:rPr>
          <w:rFonts w:ascii="宋体" w:eastAsia="宋体" w:hAnsi="宋体" w:cs="宋体" w:hint="eastAsia"/>
          <w:sz w:val="24"/>
        </w:rPr>
        <w:t>非色散红外检测器。高温固体碳硫仪利用红外碳硫分析仪的分析原理，将试样在高温炉中通氧燃烧，生成并逸出</w:t>
      </w:r>
      <w:r>
        <w:rPr>
          <w:rFonts w:ascii="宋体" w:eastAsia="宋体" w:hAnsi="宋体" w:cs="宋体" w:hint="eastAsia"/>
          <w:sz w:val="24"/>
        </w:rPr>
        <w:t>CO2</w:t>
      </w:r>
      <w:r>
        <w:rPr>
          <w:rFonts w:ascii="宋体" w:eastAsia="宋体" w:hAnsi="宋体" w:cs="宋体" w:hint="eastAsia"/>
          <w:sz w:val="24"/>
        </w:rPr>
        <w:t>和</w:t>
      </w:r>
      <w:r>
        <w:rPr>
          <w:rFonts w:ascii="宋体" w:eastAsia="宋体" w:hAnsi="宋体" w:cs="宋体" w:hint="eastAsia"/>
          <w:sz w:val="24"/>
        </w:rPr>
        <w:t>SO2</w:t>
      </w:r>
      <w:r>
        <w:rPr>
          <w:rFonts w:ascii="宋体" w:eastAsia="宋体" w:hAnsi="宋体" w:cs="宋体" w:hint="eastAsia"/>
          <w:sz w:val="24"/>
        </w:rPr>
        <w:t>气体，用此法实现碳硫元素与金属元素及其化合物的分离，然后测定</w:t>
      </w:r>
      <w:r>
        <w:rPr>
          <w:rFonts w:ascii="宋体" w:eastAsia="宋体" w:hAnsi="宋体" w:cs="宋体" w:hint="eastAsia"/>
          <w:sz w:val="24"/>
        </w:rPr>
        <w:t>CO2</w:t>
      </w:r>
      <w:r>
        <w:rPr>
          <w:rFonts w:ascii="宋体" w:eastAsia="宋体" w:hAnsi="宋体" w:cs="宋体" w:hint="eastAsia"/>
          <w:sz w:val="24"/>
        </w:rPr>
        <w:t>和</w:t>
      </w:r>
      <w:r>
        <w:rPr>
          <w:rFonts w:ascii="宋体" w:eastAsia="宋体" w:hAnsi="宋体" w:cs="宋体" w:hint="eastAsia"/>
          <w:sz w:val="24"/>
        </w:rPr>
        <w:t>SO2</w:t>
      </w:r>
      <w:r>
        <w:rPr>
          <w:rFonts w:ascii="宋体" w:eastAsia="宋体" w:hAnsi="宋体" w:cs="宋体" w:hint="eastAsia"/>
          <w:sz w:val="24"/>
        </w:rPr>
        <w:t>的含量，再换算出试样中的碳硫含量。因此该设备可为本单位各研究方向使用，特别是催化材料、</w:t>
      </w:r>
      <w:r>
        <w:rPr>
          <w:rFonts w:ascii="宋体" w:eastAsia="宋体" w:hAnsi="宋体" w:cs="宋体" w:hint="eastAsia"/>
          <w:sz w:val="24"/>
        </w:rPr>
        <w:t>炭黑产品、</w:t>
      </w:r>
      <w:r>
        <w:rPr>
          <w:rFonts w:ascii="宋体" w:eastAsia="宋体" w:hAnsi="宋体" w:cs="宋体" w:hint="eastAsia"/>
          <w:sz w:val="24"/>
        </w:rPr>
        <w:t>电子化学品制备等领域。该设备的购置，有利于促进清源创新实验室在催化材料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电子化学品</w:t>
      </w:r>
      <w:r>
        <w:rPr>
          <w:rFonts w:ascii="宋体" w:eastAsia="宋体" w:hAnsi="宋体" w:cs="宋体" w:hint="eastAsia"/>
          <w:sz w:val="24"/>
        </w:rPr>
        <w:t>和炭黑产品</w:t>
      </w:r>
      <w:r>
        <w:rPr>
          <w:rFonts w:ascii="宋体" w:eastAsia="宋体" w:hAnsi="宋体" w:cs="宋体" w:hint="eastAsia"/>
          <w:sz w:val="24"/>
        </w:rPr>
        <w:t>工艺等领域的研发工作，提升科研分析方面的水平，提高研究生的综合知识和创新能力。</w:t>
      </w:r>
      <w:r>
        <w:rPr>
          <w:rFonts w:ascii="宋体" w:eastAsia="宋体" w:hAnsi="宋体" w:cs="宋体" w:hint="eastAsia"/>
          <w:kern w:val="0"/>
          <w:sz w:val="24"/>
        </w:rPr>
        <w:t xml:space="preserve"> </w:t>
      </w:r>
    </w:p>
    <w:p w:rsidR="00C31C33" w:rsidRDefault="00662909">
      <w:pPr>
        <w:adjustRightInd w:val="0"/>
        <w:spacing w:line="34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二、技术和服务要求</w:t>
      </w:r>
    </w:p>
    <w:p w:rsidR="00C31C33" w:rsidRDefault="00662909">
      <w:pPr>
        <w:adjustRightInd w:val="0"/>
        <w:spacing w:line="340" w:lineRule="exact"/>
        <w:ind w:firstLineChars="200" w:firstLine="482"/>
        <w:rPr>
          <w:rFonts w:asciiTheme="majorEastAsia" w:eastAsiaTheme="majorEastAsia" w:hAnsiTheme="majorEastAsia" w:cs="宋体"/>
          <w:b/>
          <w:sz w:val="24"/>
        </w:rPr>
      </w:pPr>
      <w:r>
        <w:rPr>
          <w:rFonts w:asciiTheme="majorEastAsia" w:eastAsiaTheme="majorEastAsia" w:hAnsiTheme="majorEastAsia" w:cs="宋体" w:hint="eastAsia"/>
          <w:b/>
          <w:sz w:val="24"/>
        </w:rPr>
        <w:t>（一）配置要求</w:t>
      </w:r>
    </w:p>
    <w:p w:rsidR="00C31C33" w:rsidRDefault="00662909">
      <w:pPr>
        <w:spacing w:line="340" w:lineRule="exact"/>
        <w:ind w:firstLine="2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1.1</w:t>
      </w:r>
      <w:r>
        <w:rPr>
          <w:rFonts w:asciiTheme="majorEastAsia" w:eastAsiaTheme="majorEastAsia" w:hAnsiTheme="majorEastAsia" w:hint="eastAsia"/>
          <w:sz w:val="24"/>
        </w:rPr>
        <w:t>高温</w:t>
      </w:r>
      <w:r>
        <w:rPr>
          <w:rFonts w:asciiTheme="majorEastAsia" w:eastAsiaTheme="majorEastAsia" w:hAnsiTheme="majorEastAsia"/>
          <w:sz w:val="24"/>
        </w:rPr>
        <w:t>固体</w:t>
      </w:r>
      <w:r>
        <w:rPr>
          <w:rFonts w:asciiTheme="majorEastAsia" w:eastAsiaTheme="majorEastAsia" w:hAnsiTheme="majorEastAsia" w:hint="eastAsia"/>
          <w:sz w:val="24"/>
        </w:rPr>
        <w:t>碳硫分析仪</w:t>
      </w:r>
      <w:r>
        <w:rPr>
          <w:rFonts w:asciiTheme="majorEastAsia" w:eastAsiaTheme="majorEastAsia" w:hAnsiTheme="majorEastAsia" w:hint="eastAsia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                                      </w:t>
      </w:r>
      <w:r>
        <w:rPr>
          <w:rFonts w:asciiTheme="majorEastAsia" w:eastAsiaTheme="majorEastAsia" w:hAnsiTheme="majorEastAsia" w:hint="eastAsia"/>
          <w:sz w:val="24"/>
        </w:rPr>
        <w:t>1</w:t>
      </w:r>
      <w:r>
        <w:rPr>
          <w:rFonts w:asciiTheme="majorEastAsia" w:eastAsiaTheme="majorEastAsia" w:hAnsiTheme="majorEastAsia" w:hint="eastAsia"/>
          <w:sz w:val="24"/>
        </w:rPr>
        <w:t>套</w:t>
      </w:r>
    </w:p>
    <w:p w:rsidR="00C31C33" w:rsidRDefault="00662909">
      <w:pPr>
        <w:spacing w:line="340" w:lineRule="exact"/>
        <w:ind w:firstLine="2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1.2</w:t>
      </w:r>
      <w:r>
        <w:rPr>
          <w:rFonts w:asciiTheme="majorEastAsia" w:eastAsiaTheme="majorEastAsia" w:hAnsiTheme="majorEastAsia" w:hint="eastAsia"/>
          <w:sz w:val="24"/>
        </w:rPr>
        <w:t>陶瓷样品舟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                                            </w:t>
      </w:r>
      <w:r>
        <w:rPr>
          <w:rFonts w:asciiTheme="majorEastAsia" w:eastAsiaTheme="majorEastAsia" w:hAnsiTheme="majorEastAsia" w:hint="eastAsia"/>
          <w:sz w:val="24"/>
        </w:rPr>
        <w:t xml:space="preserve"> 1000</w:t>
      </w:r>
      <w:r>
        <w:rPr>
          <w:rFonts w:asciiTheme="majorEastAsia" w:eastAsiaTheme="majorEastAsia" w:hAnsiTheme="majorEastAsia" w:hint="eastAsia"/>
          <w:sz w:val="24"/>
        </w:rPr>
        <w:t>个</w:t>
      </w:r>
    </w:p>
    <w:p w:rsidR="00C31C33" w:rsidRDefault="00662909">
      <w:pPr>
        <w:spacing w:line="340" w:lineRule="exact"/>
        <w:ind w:firstLine="2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1.3</w:t>
      </w:r>
      <w:r>
        <w:rPr>
          <w:rFonts w:asciiTheme="majorEastAsia" w:eastAsiaTheme="majorEastAsia" w:hAnsiTheme="majorEastAsia" w:hint="eastAsia"/>
          <w:sz w:val="24"/>
        </w:rPr>
        <w:t>干燥剂</w:t>
      </w:r>
      <w:r>
        <w:rPr>
          <w:rFonts w:asciiTheme="majorEastAsia" w:eastAsiaTheme="majorEastAsia" w:hAnsiTheme="majorEastAsia" w:hint="eastAsia"/>
          <w:sz w:val="24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                                                </w:t>
      </w:r>
      <w:r>
        <w:rPr>
          <w:rFonts w:asciiTheme="majorEastAsia" w:eastAsiaTheme="majorEastAsia" w:hAnsiTheme="majorEastAsia" w:hint="eastAsia"/>
          <w:sz w:val="24"/>
        </w:rPr>
        <w:t xml:space="preserve"> 450g</w:t>
      </w:r>
    </w:p>
    <w:p w:rsidR="00C31C33" w:rsidRDefault="00662909">
      <w:pPr>
        <w:spacing w:line="340" w:lineRule="exact"/>
        <w:ind w:firstLine="2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1.4</w:t>
      </w:r>
      <w:r>
        <w:rPr>
          <w:rFonts w:asciiTheme="majorEastAsia" w:eastAsiaTheme="majorEastAsia" w:hAnsiTheme="majorEastAsia" w:hint="eastAsia"/>
          <w:sz w:val="24"/>
        </w:rPr>
        <w:t>石英棉</w:t>
      </w:r>
      <w:r>
        <w:rPr>
          <w:rFonts w:asciiTheme="majorEastAsia" w:eastAsiaTheme="majorEastAsia" w:hAnsiTheme="majorEastAsia" w:hint="eastAsia"/>
          <w:sz w:val="24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                                                </w:t>
      </w:r>
      <w:r>
        <w:rPr>
          <w:rFonts w:asciiTheme="majorEastAsia" w:eastAsiaTheme="majorEastAsia" w:hAnsiTheme="majorEastAsia" w:hint="eastAsia"/>
          <w:sz w:val="24"/>
        </w:rPr>
        <w:t xml:space="preserve"> 1</w:t>
      </w:r>
      <w:r>
        <w:rPr>
          <w:rFonts w:asciiTheme="majorEastAsia" w:eastAsiaTheme="majorEastAsia" w:hAnsiTheme="majorEastAsia" w:hint="eastAsia"/>
          <w:sz w:val="24"/>
        </w:rPr>
        <w:t>包</w:t>
      </w:r>
    </w:p>
    <w:p w:rsidR="00C31C33" w:rsidRDefault="00662909">
      <w:pPr>
        <w:spacing w:line="340" w:lineRule="exact"/>
        <w:ind w:firstLine="2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1.5 </w:t>
      </w:r>
      <w:r>
        <w:rPr>
          <w:rFonts w:asciiTheme="majorEastAsia" w:eastAsiaTheme="majorEastAsia" w:hAnsiTheme="majorEastAsia" w:hint="eastAsia"/>
          <w:sz w:val="24"/>
        </w:rPr>
        <w:t>碳酸钙</w:t>
      </w:r>
      <w:r>
        <w:rPr>
          <w:rFonts w:asciiTheme="majorEastAsia" w:eastAsiaTheme="majorEastAsia" w:hAnsiTheme="majorEastAsia" w:hint="eastAsia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               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                                </w:t>
      </w:r>
      <w:r>
        <w:rPr>
          <w:rFonts w:asciiTheme="majorEastAsia" w:eastAsiaTheme="majorEastAsia" w:hAnsiTheme="majorEastAsia" w:hint="eastAsia"/>
          <w:sz w:val="24"/>
        </w:rPr>
        <w:t xml:space="preserve"> 100g</w:t>
      </w:r>
    </w:p>
    <w:p w:rsidR="00C31C33" w:rsidRDefault="00662909">
      <w:pPr>
        <w:spacing w:line="340" w:lineRule="exact"/>
        <w:ind w:firstLine="2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1.6</w:t>
      </w:r>
      <w:r>
        <w:rPr>
          <w:rFonts w:asciiTheme="majorEastAsia" w:eastAsiaTheme="majorEastAsia" w:hAnsiTheme="majorEastAsia" w:hint="eastAsia"/>
          <w:sz w:val="24"/>
        </w:rPr>
        <w:t>卤素吸收剂填充物</w:t>
      </w:r>
      <w:r>
        <w:rPr>
          <w:rFonts w:asciiTheme="majorEastAsia" w:eastAsiaTheme="majorEastAsia" w:hAnsiTheme="majorEastAsia" w:hint="eastAsia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                                       </w:t>
      </w:r>
      <w:r>
        <w:rPr>
          <w:rFonts w:asciiTheme="majorEastAsia" w:eastAsiaTheme="majorEastAsia" w:hAnsiTheme="majorEastAsia" w:hint="eastAsia"/>
          <w:sz w:val="24"/>
        </w:rPr>
        <w:t xml:space="preserve"> 1</w:t>
      </w:r>
      <w:r>
        <w:rPr>
          <w:rFonts w:asciiTheme="majorEastAsia" w:eastAsiaTheme="majorEastAsia" w:hAnsiTheme="majorEastAsia" w:hint="eastAsia"/>
          <w:sz w:val="24"/>
        </w:rPr>
        <w:t>包</w:t>
      </w:r>
      <w:r>
        <w:rPr>
          <w:rFonts w:asciiTheme="majorEastAsia" w:eastAsiaTheme="majorEastAsia" w:hAnsiTheme="majorEastAsia" w:hint="eastAsia"/>
          <w:sz w:val="24"/>
        </w:rPr>
        <w:t xml:space="preserve"> </w:t>
      </w:r>
    </w:p>
    <w:p w:rsidR="00C31C33" w:rsidRDefault="00662909">
      <w:pPr>
        <w:spacing w:line="340" w:lineRule="exact"/>
        <w:ind w:firstLine="2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1.7</w:t>
      </w:r>
      <w:r>
        <w:rPr>
          <w:rFonts w:asciiTheme="majorEastAsia" w:eastAsiaTheme="majorEastAsia" w:hAnsiTheme="majorEastAsia" w:hint="eastAsia"/>
          <w:sz w:val="24"/>
        </w:rPr>
        <w:t>过滤器</w:t>
      </w:r>
      <w:r>
        <w:rPr>
          <w:rFonts w:asciiTheme="majorEastAsia" w:eastAsiaTheme="majorEastAsia" w:hAnsiTheme="majorEastAsia" w:hint="eastAsia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                                                 </w:t>
      </w:r>
      <w:r>
        <w:rPr>
          <w:rFonts w:asciiTheme="majorEastAsia" w:eastAsiaTheme="majorEastAsia" w:hAnsiTheme="majorEastAsia" w:hint="eastAsia"/>
          <w:sz w:val="24"/>
        </w:rPr>
        <w:t xml:space="preserve"> 4</w:t>
      </w:r>
      <w:r>
        <w:rPr>
          <w:rFonts w:asciiTheme="majorEastAsia" w:eastAsiaTheme="majorEastAsia" w:hAnsiTheme="majorEastAsia" w:hint="eastAsia"/>
          <w:sz w:val="24"/>
        </w:rPr>
        <w:t>个</w:t>
      </w:r>
      <w:r>
        <w:rPr>
          <w:rFonts w:asciiTheme="majorEastAsia" w:eastAsiaTheme="majorEastAsia" w:hAnsiTheme="majorEastAsia" w:hint="eastAsia"/>
          <w:sz w:val="24"/>
        </w:rPr>
        <w:t xml:space="preserve"> </w:t>
      </w:r>
    </w:p>
    <w:p w:rsidR="00C31C33" w:rsidRDefault="00C31C33">
      <w:pPr>
        <w:adjustRightInd w:val="0"/>
        <w:spacing w:line="340" w:lineRule="exact"/>
        <w:rPr>
          <w:rFonts w:asciiTheme="majorEastAsia" w:eastAsiaTheme="majorEastAsia" w:hAnsiTheme="majorEastAsia" w:cs="宋体"/>
          <w:b/>
          <w:sz w:val="24"/>
        </w:rPr>
      </w:pPr>
    </w:p>
    <w:p w:rsidR="00C31C33" w:rsidRDefault="00662909">
      <w:pPr>
        <w:adjustRightInd w:val="0"/>
        <w:spacing w:line="340" w:lineRule="exact"/>
        <w:ind w:firstLineChars="200" w:firstLine="482"/>
        <w:rPr>
          <w:rFonts w:asciiTheme="majorEastAsia" w:eastAsiaTheme="majorEastAsia" w:hAnsiTheme="majorEastAsia" w:cs="宋体"/>
          <w:b/>
          <w:sz w:val="24"/>
        </w:rPr>
      </w:pPr>
      <w:r>
        <w:rPr>
          <w:rFonts w:asciiTheme="majorEastAsia" w:eastAsiaTheme="majorEastAsia" w:hAnsiTheme="majorEastAsia" w:cs="宋体" w:hint="eastAsia"/>
          <w:b/>
          <w:sz w:val="24"/>
        </w:rPr>
        <w:t>（二）</w:t>
      </w:r>
      <w:r>
        <w:rPr>
          <w:rFonts w:asciiTheme="majorEastAsia" w:eastAsiaTheme="majorEastAsia" w:hAnsiTheme="majorEastAsia" w:cs="宋体" w:hint="eastAsia"/>
          <w:b/>
          <w:sz w:val="24"/>
        </w:rPr>
        <w:t xml:space="preserve"> </w:t>
      </w:r>
      <w:r>
        <w:rPr>
          <w:rFonts w:asciiTheme="majorEastAsia" w:eastAsiaTheme="majorEastAsia" w:hAnsiTheme="majorEastAsia" w:cs="宋体" w:hint="eastAsia"/>
          <w:b/>
          <w:sz w:val="24"/>
        </w:rPr>
        <w:t>具体技术要求</w:t>
      </w:r>
      <w:r>
        <w:rPr>
          <w:rFonts w:asciiTheme="majorEastAsia" w:eastAsiaTheme="majorEastAsia" w:hAnsiTheme="majorEastAsia" w:cs="宋体" w:hint="eastAsia"/>
          <w:b/>
          <w:sz w:val="24"/>
        </w:rPr>
        <w:t xml:space="preserve"> </w:t>
      </w:r>
    </w:p>
    <w:p w:rsidR="00C31C33" w:rsidRDefault="00662909" w:rsidP="00E5322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</w:t>
      </w:r>
      <w:r>
        <w:rPr>
          <w:rFonts w:asciiTheme="majorEastAsia" w:eastAsiaTheme="majorEastAsia" w:hAnsiTheme="majorEastAsia"/>
          <w:sz w:val="24"/>
        </w:rPr>
        <w:t>.1</w:t>
      </w:r>
      <w:r>
        <w:rPr>
          <w:rFonts w:asciiTheme="majorEastAsia" w:eastAsiaTheme="majorEastAsia" w:hAnsiTheme="majorEastAsia" w:hint="eastAsia"/>
          <w:sz w:val="24"/>
        </w:rPr>
        <w:t>检测器：非色散红外检测器，采用高聚焦透射</w:t>
      </w:r>
      <w:r>
        <w:rPr>
          <w:rFonts w:asciiTheme="majorEastAsia" w:eastAsiaTheme="majorEastAsia" w:hAnsiTheme="majorEastAsia" w:hint="eastAsia"/>
          <w:sz w:val="24"/>
        </w:rPr>
        <w:t>NDIR</w:t>
      </w:r>
      <w:r>
        <w:rPr>
          <w:rFonts w:asciiTheme="majorEastAsia" w:eastAsiaTheme="majorEastAsia" w:hAnsiTheme="majorEastAsia" w:hint="eastAsia"/>
          <w:sz w:val="24"/>
        </w:rPr>
        <w:t>检测器，射线光源和检测器都包裹在优化的封装电路保护套内，保证检测器不受腐蚀性气体腐蚀，确保长期稳定性，</w:t>
      </w:r>
      <w:r>
        <w:rPr>
          <w:rFonts w:asciiTheme="majorEastAsia" w:eastAsiaTheme="majorEastAsia" w:hAnsiTheme="majorEastAsia"/>
          <w:sz w:val="24"/>
        </w:rPr>
        <w:t>高低浓度碳硫</w:t>
      </w:r>
      <w:r>
        <w:rPr>
          <w:rFonts w:asciiTheme="majorEastAsia" w:eastAsiaTheme="majorEastAsia" w:hAnsiTheme="majorEastAsia" w:hint="eastAsia"/>
          <w:sz w:val="24"/>
        </w:rPr>
        <w:t>分析</w:t>
      </w:r>
      <w:r>
        <w:rPr>
          <w:rFonts w:asciiTheme="majorEastAsia" w:eastAsiaTheme="majorEastAsia" w:hAnsiTheme="majorEastAsia"/>
          <w:sz w:val="24"/>
        </w:rPr>
        <w:t>用</w:t>
      </w:r>
      <w:r>
        <w:rPr>
          <w:rFonts w:asciiTheme="majorEastAsia" w:eastAsiaTheme="majorEastAsia" w:hAnsiTheme="majorEastAsia" w:hint="eastAsia"/>
          <w:sz w:val="24"/>
        </w:rPr>
        <w:t>同一个检测器；</w:t>
      </w:r>
    </w:p>
    <w:p w:rsidR="00C31C33" w:rsidRDefault="00662909" w:rsidP="00E5322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2.2</w:t>
      </w:r>
      <w:r>
        <w:rPr>
          <w:rFonts w:asciiTheme="majorEastAsia" w:eastAsiaTheme="majorEastAsia" w:hAnsiTheme="majorEastAsia" w:hint="eastAsia"/>
          <w:sz w:val="24"/>
        </w:rPr>
        <w:t>进样系统：</w:t>
      </w:r>
    </w:p>
    <w:p w:rsidR="00C31C33" w:rsidRDefault="00662909">
      <w:pPr>
        <w:tabs>
          <w:tab w:val="left" w:pos="360"/>
        </w:tabs>
        <w:spacing w:line="3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2.2.</w:t>
      </w:r>
      <w:r>
        <w:rPr>
          <w:rFonts w:asciiTheme="majorEastAsia" w:eastAsiaTheme="majorEastAsia" w:hAnsiTheme="majorEastAsia"/>
          <w:sz w:val="24"/>
        </w:rPr>
        <w:t>1</w:t>
      </w:r>
      <w:r>
        <w:rPr>
          <w:rFonts w:asciiTheme="majorEastAsia" w:eastAsiaTheme="majorEastAsia" w:hAnsiTheme="majorEastAsia" w:hint="eastAsia"/>
          <w:sz w:val="24"/>
        </w:rPr>
        <w:t>进样范围：最大进样量</w:t>
      </w:r>
      <w:r>
        <w:rPr>
          <w:rFonts w:asciiTheme="majorEastAsia" w:eastAsiaTheme="majorEastAsia" w:hAnsiTheme="majorEastAsia" w:hint="eastAsia"/>
          <w:sz w:val="24"/>
        </w:rPr>
        <w:t>3000</w:t>
      </w:r>
      <w:r>
        <w:rPr>
          <w:rFonts w:asciiTheme="majorEastAsia" w:eastAsiaTheme="majorEastAsia" w:hAnsiTheme="majorEastAsia"/>
          <w:sz w:val="24"/>
        </w:rPr>
        <w:t>mg</w:t>
      </w:r>
      <w:r>
        <w:rPr>
          <w:rFonts w:asciiTheme="majorEastAsia" w:eastAsiaTheme="majorEastAsia" w:hAnsiTheme="majorEastAsia" w:hint="eastAsia"/>
          <w:sz w:val="24"/>
        </w:rPr>
        <w:t>。（提供软件截图佐证）；</w:t>
      </w:r>
    </w:p>
    <w:p w:rsidR="00C31C33" w:rsidRDefault="0066290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2.2.2</w:t>
      </w:r>
      <w:r>
        <w:rPr>
          <w:rFonts w:asciiTheme="majorEastAsia" w:eastAsiaTheme="majorEastAsia" w:hAnsiTheme="majorEastAsia" w:hint="eastAsia"/>
          <w:sz w:val="24"/>
        </w:rPr>
        <w:t>进样口：有气锁装置，不需要隔垫，无额外耗材；</w:t>
      </w:r>
    </w:p>
    <w:p w:rsidR="00C31C33" w:rsidRDefault="0066290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</w:t>
      </w:r>
      <w:r>
        <w:rPr>
          <w:rFonts w:asciiTheme="majorEastAsia" w:eastAsiaTheme="majorEastAsia" w:hAnsiTheme="majorEastAsia"/>
          <w:sz w:val="24"/>
        </w:rPr>
        <w:t xml:space="preserve">.2.3 </w:t>
      </w:r>
      <w:r>
        <w:rPr>
          <w:rFonts w:asciiTheme="majorEastAsia" w:eastAsiaTheme="majorEastAsia" w:hAnsiTheme="majorEastAsia" w:hint="eastAsia"/>
          <w:sz w:val="24"/>
        </w:rPr>
        <w:t>进样方式：样品由样品舟直接进样，无需使用锡囊等一次性耗材（需提供原厂证明文件）。敞开式进样系统，非球阀进样，降低机械故障率。（此条作为到货验收指标）；</w:t>
      </w:r>
    </w:p>
    <w:p w:rsidR="00C31C33" w:rsidRDefault="0066290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2.3</w:t>
      </w:r>
      <w:r>
        <w:rPr>
          <w:rFonts w:asciiTheme="majorEastAsia" w:eastAsiaTheme="majorEastAsia" w:hAnsiTheme="majorEastAsia"/>
          <w:sz w:val="24"/>
        </w:rPr>
        <w:t>.</w:t>
      </w:r>
      <w:r>
        <w:rPr>
          <w:rFonts w:asciiTheme="majorEastAsia" w:eastAsiaTheme="majorEastAsia" w:hAnsiTheme="majorEastAsia" w:hint="eastAsia"/>
          <w:sz w:val="24"/>
        </w:rPr>
        <w:t>高温燃烧系统：</w:t>
      </w:r>
    </w:p>
    <w:p w:rsidR="00C31C33" w:rsidRDefault="00662909">
      <w:pPr>
        <w:spacing w:line="340" w:lineRule="exact"/>
        <w:ind w:firstLineChars="200" w:firstLine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</w:t>
      </w:r>
      <w:r>
        <w:rPr>
          <w:rFonts w:asciiTheme="majorEastAsia" w:eastAsiaTheme="majorEastAsia" w:hAnsiTheme="majorEastAsia"/>
          <w:sz w:val="24"/>
        </w:rPr>
        <w:t xml:space="preserve">.3.1 </w:t>
      </w:r>
      <w:r>
        <w:rPr>
          <w:rFonts w:asciiTheme="majorEastAsia" w:eastAsiaTheme="majorEastAsia" w:hAnsiTheme="majorEastAsia" w:hint="eastAsia"/>
          <w:sz w:val="24"/>
        </w:rPr>
        <w:t>燃烧原理：高温直接燃烧，不需要催化剂；</w:t>
      </w:r>
    </w:p>
    <w:p w:rsidR="00C31C33" w:rsidRDefault="00662909">
      <w:pPr>
        <w:spacing w:line="340" w:lineRule="exact"/>
        <w:ind w:firstLineChars="200" w:firstLine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2.2.2 </w:t>
      </w:r>
      <w:r>
        <w:rPr>
          <w:rFonts w:asciiTheme="majorEastAsia" w:eastAsiaTheme="majorEastAsia" w:hAnsiTheme="majorEastAsia" w:hint="eastAsia"/>
          <w:sz w:val="24"/>
        </w:rPr>
        <w:t>燃烧温度：碳硫最高不低于</w:t>
      </w:r>
      <w:r>
        <w:rPr>
          <w:rFonts w:asciiTheme="majorEastAsia" w:eastAsiaTheme="majorEastAsia" w:hAnsiTheme="majorEastAsia" w:hint="eastAsia"/>
          <w:sz w:val="24"/>
        </w:rPr>
        <w:t>1500</w:t>
      </w:r>
      <w:r>
        <w:rPr>
          <w:rFonts w:asciiTheme="majorEastAsia" w:eastAsiaTheme="majorEastAsia" w:hAnsiTheme="majorEastAsia" w:hint="eastAsia"/>
          <w:sz w:val="24"/>
        </w:rPr>
        <w:t>℃；</w:t>
      </w:r>
    </w:p>
    <w:p w:rsidR="00C31C33" w:rsidRDefault="00662909">
      <w:pPr>
        <w:tabs>
          <w:tab w:val="left" w:pos="360"/>
        </w:tabs>
        <w:spacing w:line="340" w:lineRule="exact"/>
        <w:ind w:left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2.3.3 </w:t>
      </w:r>
      <w:r>
        <w:rPr>
          <w:rFonts w:asciiTheme="majorEastAsia" w:eastAsiaTheme="majorEastAsia" w:hAnsiTheme="majorEastAsia" w:hint="eastAsia"/>
          <w:sz w:val="24"/>
        </w:rPr>
        <w:t>燃烧炉材料：耐高温陶瓷材料；</w:t>
      </w:r>
    </w:p>
    <w:p w:rsidR="00C31C33" w:rsidRDefault="00662909">
      <w:pPr>
        <w:spacing w:line="340" w:lineRule="exact"/>
        <w:ind w:firstLineChars="200" w:firstLine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2.4 </w:t>
      </w:r>
      <w:r>
        <w:rPr>
          <w:rFonts w:asciiTheme="majorEastAsia" w:eastAsiaTheme="majorEastAsia" w:hAnsiTheme="majorEastAsia" w:hint="eastAsia"/>
          <w:sz w:val="24"/>
        </w:rPr>
        <w:t>气路控制：检测器前端具备</w:t>
      </w:r>
      <w:r>
        <w:rPr>
          <w:rFonts w:asciiTheme="majorEastAsia" w:eastAsiaTheme="majorEastAsia" w:hAnsiTheme="majorEastAsia" w:hint="eastAsia"/>
          <w:sz w:val="24"/>
        </w:rPr>
        <w:t>MFM</w:t>
      </w:r>
      <w:r>
        <w:rPr>
          <w:rFonts w:asciiTheme="majorEastAsia" w:eastAsiaTheme="majorEastAsia" w:hAnsiTheme="majorEastAsia" w:hint="eastAsia"/>
          <w:sz w:val="24"/>
        </w:rPr>
        <w:t>气体流速数字化控制</w:t>
      </w:r>
      <w:r>
        <w:rPr>
          <w:rFonts w:asciiTheme="majorEastAsia" w:eastAsiaTheme="majorEastAsia" w:hAnsiTheme="majorEastAsia" w:hint="eastAsia"/>
          <w:sz w:val="24"/>
        </w:rPr>
        <w:t>,</w:t>
      </w:r>
      <w:r>
        <w:rPr>
          <w:rFonts w:asciiTheme="majorEastAsia" w:eastAsiaTheme="majorEastAsia" w:hAnsiTheme="majorEastAsia" w:hint="eastAsia"/>
          <w:sz w:val="24"/>
        </w:rPr>
        <w:t>连续可调，进气端和出气端气体流量控制步长</w:t>
      </w:r>
      <w:r>
        <w:rPr>
          <w:rFonts w:asciiTheme="majorEastAsia" w:eastAsiaTheme="majorEastAsia" w:hAnsiTheme="majorEastAsia" w:hint="eastAsia"/>
          <w:sz w:val="24"/>
        </w:rPr>
        <w:t>0.1ml/min</w:t>
      </w:r>
      <w:r>
        <w:rPr>
          <w:rFonts w:asciiTheme="majorEastAsia" w:eastAsiaTheme="majorEastAsia" w:hAnsiTheme="majorEastAsia" w:hint="eastAsia"/>
          <w:sz w:val="24"/>
        </w:rPr>
        <w:t>，</w:t>
      </w:r>
      <w:r>
        <w:rPr>
          <w:rFonts w:asciiTheme="majorEastAsia" w:eastAsiaTheme="majorEastAsia" w:hAnsi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</w:rPr>
        <w:t>带有气体流量自动补偿校正系统（提供厂商技术佐证资料）；</w:t>
      </w:r>
    </w:p>
    <w:p w:rsidR="00C31C33" w:rsidRDefault="0066290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5</w:t>
      </w:r>
      <w:r>
        <w:rPr>
          <w:rFonts w:asciiTheme="majorEastAsia" w:eastAsiaTheme="majorEastAsia" w:hAnsiTheme="majorEastAsia" w:hint="eastAsia"/>
          <w:sz w:val="24"/>
        </w:rPr>
        <w:t>数据处理：支持操作者建立自己的分析方法，实时监控系统各项参数，样品数据直观可进行多样品测量，校正方式可采用单点校正和多点校正；</w:t>
      </w:r>
    </w:p>
    <w:p w:rsidR="00C31C33" w:rsidRDefault="0066290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lastRenderedPageBreak/>
        <w:t>2</w:t>
      </w:r>
      <w:r>
        <w:rPr>
          <w:rFonts w:asciiTheme="majorEastAsia" w:eastAsiaTheme="majorEastAsia" w:hAnsiTheme="majorEastAsia" w:hint="eastAsia"/>
          <w:sz w:val="24"/>
        </w:rPr>
        <w:t xml:space="preserve">.6 </w:t>
      </w:r>
      <w:r>
        <w:rPr>
          <w:rFonts w:asciiTheme="majorEastAsia" w:eastAsiaTheme="majorEastAsia" w:hAnsiTheme="majorEastAsia" w:hint="eastAsia"/>
          <w:sz w:val="24"/>
        </w:rPr>
        <w:t>检测项目：</w:t>
      </w:r>
      <w:bookmarkStart w:id="0" w:name="_GoBack"/>
      <w:bookmarkEnd w:id="0"/>
    </w:p>
    <w:p w:rsidR="00C31C33" w:rsidRDefault="0066290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2.6.1</w:t>
      </w:r>
      <w:r>
        <w:rPr>
          <w:rFonts w:asciiTheme="majorEastAsia" w:eastAsiaTheme="majorEastAsia" w:hAnsiTheme="majorEastAsia" w:hint="eastAsia"/>
          <w:sz w:val="24"/>
        </w:rPr>
        <w:t>固体样品或粘稠液体样品中的总硫、总碳；</w:t>
      </w:r>
    </w:p>
    <w:p w:rsidR="00C31C33" w:rsidRDefault="00662909" w:rsidP="00E5322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2.6.2</w:t>
      </w:r>
      <w:r>
        <w:rPr>
          <w:rFonts w:asciiTheme="majorEastAsia" w:eastAsiaTheme="majorEastAsia" w:hAnsiTheme="majorEastAsia" w:hint="eastAsia"/>
          <w:sz w:val="24"/>
        </w:rPr>
        <w:t>后期可增配样品中的</w:t>
      </w:r>
      <w:r>
        <w:rPr>
          <w:rFonts w:asciiTheme="majorEastAsia" w:eastAsiaTheme="majorEastAsia" w:hAnsiTheme="majorEastAsia" w:hint="eastAsia"/>
          <w:sz w:val="24"/>
        </w:rPr>
        <w:t>TOC(</w:t>
      </w:r>
      <w:r>
        <w:rPr>
          <w:rFonts w:asciiTheme="majorEastAsia" w:eastAsiaTheme="majorEastAsia" w:hAnsiTheme="majorEastAsia" w:hint="eastAsia"/>
          <w:sz w:val="24"/>
        </w:rPr>
        <w:t>总有机碳</w:t>
      </w:r>
      <w:r>
        <w:rPr>
          <w:rFonts w:asciiTheme="majorEastAsia" w:eastAsiaTheme="majorEastAsia" w:hAnsiTheme="majorEastAsia" w:hint="eastAsia"/>
          <w:sz w:val="24"/>
        </w:rPr>
        <w:t xml:space="preserve">) </w:t>
      </w:r>
      <w:r>
        <w:rPr>
          <w:rFonts w:asciiTheme="majorEastAsia" w:eastAsiaTheme="majorEastAsia" w:hAnsiTheme="majorEastAsia" w:hint="eastAsia"/>
          <w:sz w:val="24"/>
        </w:rPr>
        <w:t>和</w:t>
      </w:r>
      <w:r>
        <w:rPr>
          <w:rFonts w:asciiTheme="majorEastAsia" w:eastAsiaTheme="majorEastAsia" w:hAnsiTheme="majorEastAsia" w:hint="eastAsia"/>
          <w:sz w:val="24"/>
        </w:rPr>
        <w:t xml:space="preserve"> TIC (</w:t>
      </w:r>
      <w:r>
        <w:rPr>
          <w:rFonts w:asciiTheme="majorEastAsia" w:eastAsiaTheme="majorEastAsia" w:hAnsiTheme="majorEastAsia" w:hint="eastAsia"/>
          <w:sz w:val="24"/>
        </w:rPr>
        <w:t>总无机碳</w:t>
      </w:r>
      <w:r>
        <w:rPr>
          <w:rFonts w:asciiTheme="majorEastAsia" w:eastAsiaTheme="majorEastAsia" w:hAnsiTheme="majorEastAsia" w:hint="eastAsia"/>
          <w:sz w:val="24"/>
        </w:rPr>
        <w:t>)</w:t>
      </w:r>
      <w:r>
        <w:rPr>
          <w:rFonts w:asciiTheme="majorEastAsia" w:eastAsiaTheme="majorEastAsia" w:hAnsiTheme="majorEastAsia" w:hint="eastAsia"/>
          <w:sz w:val="24"/>
        </w:rPr>
        <w:t>模块，</w:t>
      </w:r>
      <w:r>
        <w:rPr>
          <w:rFonts w:asciiTheme="majorEastAsia" w:eastAsiaTheme="majorEastAsia" w:hAnsiTheme="majorEastAsia" w:hint="eastAsia"/>
          <w:sz w:val="24"/>
        </w:rPr>
        <w:t>TIC</w:t>
      </w:r>
      <w:r>
        <w:rPr>
          <w:rFonts w:asciiTheme="majorEastAsia" w:eastAsiaTheme="majorEastAsia" w:hAnsiTheme="majorEastAsia" w:hint="eastAsia"/>
          <w:sz w:val="24"/>
        </w:rPr>
        <w:t>模块可自动加酸。（提供官方彩页佐证，）；</w:t>
      </w:r>
    </w:p>
    <w:p w:rsidR="00C31C33" w:rsidRDefault="00662909" w:rsidP="00E5322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</w:t>
      </w:r>
      <w:r>
        <w:rPr>
          <w:rFonts w:asciiTheme="majorEastAsia" w:eastAsiaTheme="majorEastAsia" w:hAnsiTheme="majorEastAsia"/>
          <w:sz w:val="24"/>
        </w:rPr>
        <w:t>.</w:t>
      </w:r>
      <w:r>
        <w:rPr>
          <w:rFonts w:asciiTheme="majorEastAsia" w:eastAsiaTheme="majorEastAsia" w:hAnsiTheme="majorEastAsia" w:hint="eastAsia"/>
          <w:sz w:val="24"/>
        </w:rPr>
        <w:t>7</w:t>
      </w:r>
      <w:r>
        <w:rPr>
          <w:rFonts w:asciiTheme="majorEastAsia" w:eastAsiaTheme="majorEastAsia" w:hAnsiTheme="majorEastAsia" w:hint="eastAsia"/>
          <w:sz w:val="24"/>
        </w:rPr>
        <w:t>测量</w:t>
      </w:r>
      <w:r>
        <w:rPr>
          <w:rFonts w:asciiTheme="majorEastAsia" w:eastAsiaTheme="majorEastAsia" w:hAnsiTheme="majorEastAsia" w:hint="eastAsia"/>
          <w:sz w:val="24"/>
        </w:rPr>
        <w:t>范围：</w:t>
      </w:r>
    </w:p>
    <w:p w:rsidR="00C31C33" w:rsidRDefault="0066290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2.7.1</w:t>
      </w:r>
      <w:r>
        <w:rPr>
          <w:rFonts w:asciiTheme="majorEastAsia" w:eastAsiaTheme="majorEastAsia" w:hAnsiTheme="majorEastAsia" w:hint="eastAsia"/>
          <w:sz w:val="24"/>
        </w:rPr>
        <w:t>测碳：最大值</w:t>
      </w:r>
      <w:r>
        <w:rPr>
          <w:rFonts w:asciiTheme="majorEastAsia" w:eastAsiaTheme="majorEastAsia" w:hAnsiTheme="majorEastAsia" w:hint="eastAsia"/>
          <w:sz w:val="24"/>
        </w:rPr>
        <w:t>500</w:t>
      </w:r>
      <w:r>
        <w:rPr>
          <w:rFonts w:asciiTheme="majorEastAsia" w:eastAsiaTheme="majorEastAsia" w:hAnsiTheme="majorEastAsia"/>
          <w:sz w:val="24"/>
        </w:rPr>
        <w:t>mg</w:t>
      </w:r>
      <w:r>
        <w:rPr>
          <w:rFonts w:asciiTheme="majorEastAsia" w:eastAsiaTheme="majorEastAsia" w:hAnsiTheme="majorEastAsia" w:hint="eastAsia"/>
          <w:sz w:val="24"/>
        </w:rPr>
        <w:t>绝对含量，最小值</w:t>
      </w:r>
      <w:r>
        <w:rPr>
          <w:rFonts w:asciiTheme="majorEastAsia" w:eastAsiaTheme="majorEastAsia" w:hAnsi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/>
          <w:sz w:val="24"/>
        </w:rPr>
        <w:t>0.003mg</w:t>
      </w:r>
      <w:r>
        <w:rPr>
          <w:rFonts w:asciiTheme="majorEastAsia" w:eastAsiaTheme="majorEastAsia" w:hAnsiTheme="majorEastAsia" w:hint="eastAsia"/>
          <w:sz w:val="24"/>
        </w:rPr>
        <w:t>绝对含量；</w:t>
      </w:r>
    </w:p>
    <w:p w:rsidR="00C31C33" w:rsidRDefault="0066290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2.7.2</w:t>
      </w:r>
      <w:r>
        <w:rPr>
          <w:rFonts w:asciiTheme="majorEastAsia" w:eastAsiaTheme="majorEastAsia" w:hAnsiTheme="majorEastAsia" w:hint="eastAsia"/>
          <w:sz w:val="24"/>
        </w:rPr>
        <w:t>测硫：最大值</w:t>
      </w:r>
      <w:r>
        <w:rPr>
          <w:rFonts w:asciiTheme="majorEastAsia" w:eastAsiaTheme="majorEastAsia" w:hAnsiTheme="majorEastAsia" w:hint="eastAsia"/>
          <w:sz w:val="24"/>
        </w:rPr>
        <w:t>8</w:t>
      </w:r>
      <w:r>
        <w:rPr>
          <w:rFonts w:asciiTheme="majorEastAsia" w:eastAsiaTheme="majorEastAsia" w:hAnsiTheme="majorEastAsia"/>
          <w:sz w:val="24"/>
        </w:rPr>
        <w:t>mg</w:t>
      </w:r>
      <w:r>
        <w:rPr>
          <w:rFonts w:asciiTheme="majorEastAsia" w:eastAsiaTheme="majorEastAsia" w:hAnsiTheme="majorEastAsia" w:hint="eastAsia"/>
          <w:sz w:val="24"/>
        </w:rPr>
        <w:t>绝对含量，最小值</w:t>
      </w:r>
      <w:r>
        <w:rPr>
          <w:rFonts w:asciiTheme="majorEastAsia" w:eastAsiaTheme="majorEastAsia" w:hAnsiTheme="majorEastAsia" w:hint="eastAsia"/>
          <w:sz w:val="24"/>
        </w:rPr>
        <w:t>0</w:t>
      </w:r>
      <w:r>
        <w:rPr>
          <w:rFonts w:asciiTheme="majorEastAsia" w:eastAsiaTheme="majorEastAsia" w:hAnsiTheme="majorEastAsia"/>
          <w:sz w:val="24"/>
        </w:rPr>
        <w:t>.003mg</w:t>
      </w:r>
      <w:r>
        <w:rPr>
          <w:rFonts w:asciiTheme="majorEastAsia" w:eastAsiaTheme="majorEastAsia" w:hAnsiTheme="majorEastAsia" w:hint="eastAsia"/>
          <w:sz w:val="24"/>
        </w:rPr>
        <w:t>绝对含量；</w:t>
      </w:r>
    </w:p>
    <w:p w:rsidR="00C31C33" w:rsidRDefault="0066290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</w:t>
      </w:r>
      <w:r>
        <w:rPr>
          <w:rFonts w:asciiTheme="majorEastAsia" w:eastAsiaTheme="majorEastAsia" w:hAnsiTheme="majorEastAsia"/>
          <w:sz w:val="24"/>
        </w:rPr>
        <w:t>.</w:t>
      </w:r>
      <w:r>
        <w:rPr>
          <w:rFonts w:asciiTheme="majorEastAsia" w:eastAsiaTheme="majorEastAsia" w:hAnsiTheme="majorEastAsia" w:hint="eastAsia"/>
          <w:sz w:val="24"/>
        </w:rPr>
        <w:t>8</w:t>
      </w:r>
      <w:r>
        <w:rPr>
          <w:rFonts w:asciiTheme="majorEastAsia" w:eastAsiaTheme="majorEastAsia" w:hAnsiTheme="majorEastAsia" w:hint="eastAsia"/>
          <w:sz w:val="24"/>
        </w:rPr>
        <w:t>测量时间：碳硫：</w:t>
      </w:r>
      <w:r>
        <w:rPr>
          <w:rFonts w:asciiTheme="majorEastAsia" w:eastAsiaTheme="majorEastAsia" w:hAnsiTheme="majorEastAsia" w:hint="eastAsia"/>
          <w:sz w:val="24"/>
        </w:rPr>
        <w:t>2-4</w:t>
      </w:r>
      <w:r>
        <w:rPr>
          <w:rFonts w:asciiTheme="majorEastAsia" w:eastAsiaTheme="majorEastAsia" w:hAnsiTheme="majorEastAsia" w:hint="eastAsia"/>
          <w:sz w:val="24"/>
        </w:rPr>
        <w:t>分钟；</w:t>
      </w:r>
    </w:p>
    <w:p w:rsidR="00C31C33" w:rsidRDefault="0066290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2.9</w:t>
      </w:r>
      <w:r>
        <w:rPr>
          <w:rFonts w:asciiTheme="majorEastAsia" w:eastAsiaTheme="majorEastAsia" w:hAnsiTheme="majorEastAsia" w:hint="eastAsia"/>
          <w:sz w:val="24"/>
        </w:rPr>
        <w:t>计算机控制系统：</w:t>
      </w:r>
    </w:p>
    <w:p w:rsidR="00C31C33" w:rsidRDefault="00662909">
      <w:pPr>
        <w:spacing w:line="340" w:lineRule="exact"/>
        <w:ind w:firstLineChars="200"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/>
          <w:bCs/>
          <w:sz w:val="24"/>
        </w:rPr>
        <w:t>2.9.1</w:t>
      </w:r>
      <w:r>
        <w:rPr>
          <w:rFonts w:asciiTheme="majorEastAsia" w:eastAsiaTheme="majorEastAsia" w:hAnsiTheme="majorEastAsia" w:hint="eastAsia"/>
          <w:bCs/>
          <w:sz w:val="24"/>
        </w:rPr>
        <w:t>计算机不低于</w:t>
      </w:r>
      <w:r>
        <w:rPr>
          <w:rFonts w:asciiTheme="majorEastAsia" w:eastAsiaTheme="majorEastAsia" w:hAnsiTheme="majorEastAsia" w:hint="eastAsia"/>
          <w:bCs/>
          <w:sz w:val="24"/>
        </w:rPr>
        <w:t>20</w:t>
      </w:r>
      <w:r>
        <w:rPr>
          <w:rFonts w:asciiTheme="majorEastAsia" w:eastAsiaTheme="majorEastAsia" w:hAnsiTheme="majorEastAsia"/>
          <w:bCs/>
          <w:sz w:val="24"/>
        </w:rPr>
        <w:t>”</w:t>
      </w:r>
      <w:r>
        <w:rPr>
          <w:rFonts w:asciiTheme="majorEastAsia" w:eastAsiaTheme="majorEastAsia" w:hAnsiTheme="majorEastAsia" w:hint="eastAsia"/>
          <w:bCs/>
          <w:sz w:val="24"/>
        </w:rPr>
        <w:t>彩显，</w:t>
      </w:r>
      <w:r>
        <w:rPr>
          <w:rFonts w:asciiTheme="majorEastAsia" w:eastAsiaTheme="majorEastAsia" w:hAnsiTheme="majorEastAsia" w:hint="eastAsia"/>
          <w:bCs/>
          <w:sz w:val="24"/>
        </w:rPr>
        <w:t>CPU I5</w:t>
      </w:r>
      <w:r>
        <w:rPr>
          <w:rFonts w:asciiTheme="majorEastAsia" w:eastAsiaTheme="majorEastAsia" w:hAnsiTheme="majorEastAsia" w:hint="eastAsia"/>
          <w:bCs/>
          <w:sz w:val="24"/>
        </w:rPr>
        <w:t>以上处理器，</w:t>
      </w:r>
      <w:r>
        <w:rPr>
          <w:rFonts w:asciiTheme="majorEastAsia" w:eastAsiaTheme="majorEastAsia" w:hAnsiTheme="majorEastAsia" w:hint="eastAsia"/>
          <w:bCs/>
          <w:sz w:val="24"/>
        </w:rPr>
        <w:t>8G</w:t>
      </w:r>
      <w:r>
        <w:rPr>
          <w:rFonts w:asciiTheme="majorEastAsia" w:eastAsiaTheme="majorEastAsia" w:hAnsiTheme="majorEastAsia" w:hint="eastAsia"/>
          <w:bCs/>
          <w:sz w:val="24"/>
        </w:rPr>
        <w:t>内存，</w:t>
      </w:r>
      <w:r>
        <w:rPr>
          <w:rFonts w:asciiTheme="majorEastAsia" w:eastAsiaTheme="majorEastAsia" w:hAnsiTheme="majorEastAsia" w:hint="eastAsia"/>
          <w:bCs/>
          <w:sz w:val="24"/>
        </w:rPr>
        <w:t>500GB</w:t>
      </w:r>
      <w:r>
        <w:rPr>
          <w:rFonts w:asciiTheme="majorEastAsia" w:eastAsiaTheme="majorEastAsia" w:hAnsiTheme="majorEastAsia" w:hint="eastAsia"/>
          <w:bCs/>
          <w:sz w:val="24"/>
        </w:rPr>
        <w:t>以上硬盘，</w:t>
      </w:r>
      <w:r>
        <w:rPr>
          <w:rFonts w:asciiTheme="majorEastAsia" w:eastAsiaTheme="majorEastAsia" w:hAnsiTheme="majorEastAsia" w:hint="eastAsia"/>
          <w:bCs/>
          <w:sz w:val="24"/>
        </w:rPr>
        <w:t>WIN10</w:t>
      </w:r>
      <w:r>
        <w:rPr>
          <w:rFonts w:asciiTheme="majorEastAsia" w:eastAsiaTheme="majorEastAsia" w:hAnsiTheme="majorEastAsia" w:hint="eastAsia"/>
          <w:bCs/>
          <w:sz w:val="24"/>
        </w:rPr>
        <w:t>或更高操作系统，黑白激光打印机；</w:t>
      </w:r>
    </w:p>
    <w:p w:rsidR="00C31C33" w:rsidRDefault="00662909">
      <w:pPr>
        <w:spacing w:line="340" w:lineRule="exact"/>
        <w:ind w:leftChars="-1" w:left="-2" w:firstLineChars="200"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/>
          <w:bCs/>
          <w:sz w:val="24"/>
        </w:rPr>
        <w:t>2.9.2</w:t>
      </w:r>
      <w:r>
        <w:rPr>
          <w:rFonts w:asciiTheme="majorEastAsia" w:eastAsiaTheme="majorEastAsia" w:hAnsiTheme="majorEastAsia" w:hint="eastAsia"/>
          <w:bCs/>
          <w:sz w:val="24"/>
        </w:rPr>
        <w:t>软件</w:t>
      </w:r>
      <w:r>
        <w:rPr>
          <w:rFonts w:asciiTheme="majorEastAsia" w:eastAsiaTheme="majorEastAsia" w:hAnsiTheme="majorEastAsia" w:hint="eastAsia"/>
          <w:bCs/>
          <w:sz w:val="24"/>
        </w:rPr>
        <w:t>:</w:t>
      </w:r>
      <w:r>
        <w:rPr>
          <w:rFonts w:asciiTheme="majorEastAsia" w:eastAsiaTheme="majorEastAsia" w:hAnsiTheme="majorEastAsia" w:hint="eastAsia"/>
          <w:bCs/>
          <w:sz w:val="24"/>
        </w:rPr>
        <w:t>全自动仪器及附件控制，数据采集和分析，多重任务，鼠标操作，自动设定菜单数据和校正方法，</w:t>
      </w:r>
      <w:r>
        <w:rPr>
          <w:rFonts w:asciiTheme="majorEastAsia" w:eastAsiaTheme="majorEastAsia" w:hAnsiTheme="majorEastAsia" w:hint="eastAsia"/>
          <w:sz w:val="24"/>
        </w:rPr>
        <w:t>支持操作者建立自己的分析方法，实时监控系统各项参数，样品数据直观可进行多样品测量，校正方式可采用单点校正和多点校正。</w:t>
      </w:r>
      <w:r>
        <w:rPr>
          <w:rFonts w:asciiTheme="majorEastAsia" w:eastAsiaTheme="majorEastAsia" w:hAnsiTheme="majorEastAsia" w:hint="eastAsia"/>
          <w:bCs/>
          <w:sz w:val="24"/>
        </w:rPr>
        <w:t>自检和自诊断功能；</w:t>
      </w:r>
    </w:p>
    <w:p w:rsidR="00C31C33" w:rsidRDefault="00662909" w:rsidP="00E53229">
      <w:pPr>
        <w:spacing w:line="340" w:lineRule="exact"/>
        <w:ind w:leftChars="-1" w:left="-2" w:firstLineChars="200" w:firstLine="480"/>
        <w:rPr>
          <w:rFonts w:asciiTheme="majorEastAsia" w:eastAsiaTheme="majorEastAsia" w:hAnsiTheme="majorEastAsia" w:cs="Times New Roman"/>
          <w:bCs/>
          <w:sz w:val="24"/>
        </w:rPr>
      </w:pPr>
      <w:r>
        <w:rPr>
          <w:rFonts w:asciiTheme="majorEastAsia" w:eastAsiaTheme="majorEastAsia" w:hAnsiTheme="majorEastAsia" w:cs="Times New Roman"/>
          <w:bCs/>
          <w:sz w:val="24"/>
        </w:rPr>
        <w:t>2.9.3</w:t>
      </w:r>
      <w:r>
        <w:rPr>
          <w:rFonts w:asciiTheme="majorEastAsia" w:eastAsiaTheme="majorEastAsia" w:hAnsiTheme="majorEastAsia" w:cs="Times New Roman" w:hint="eastAsia"/>
          <w:bCs/>
          <w:sz w:val="24"/>
        </w:rPr>
        <w:t>仪器拥有</w:t>
      </w:r>
      <w:r>
        <w:rPr>
          <w:rFonts w:asciiTheme="majorEastAsia" w:eastAsiaTheme="majorEastAsia" w:hAnsiTheme="majorEastAsia" w:cs="Times New Roman" w:hint="eastAsia"/>
          <w:bCs/>
          <w:sz w:val="24"/>
        </w:rPr>
        <w:t>SCS</w:t>
      </w:r>
      <w:r>
        <w:rPr>
          <w:rFonts w:asciiTheme="majorEastAsia" w:eastAsiaTheme="majorEastAsia" w:hAnsiTheme="majorEastAsia" w:cs="Times New Roman" w:hint="eastAsia"/>
          <w:bCs/>
          <w:sz w:val="24"/>
        </w:rPr>
        <w:t>安全自检系统，对气体流量，温度，压力，系统气密性，等重要参数实现不间断监控（提供软件截图）；</w:t>
      </w:r>
    </w:p>
    <w:p w:rsidR="00C31C33" w:rsidRDefault="00C31C33">
      <w:pPr>
        <w:spacing w:line="340" w:lineRule="exact"/>
        <w:ind w:leftChars="-1" w:left="-2"/>
        <w:rPr>
          <w:rFonts w:asciiTheme="majorEastAsia" w:eastAsiaTheme="majorEastAsia" w:hAnsiTheme="majorEastAsia" w:cs="Times New Roman"/>
          <w:bCs/>
          <w:sz w:val="24"/>
        </w:rPr>
      </w:pPr>
    </w:p>
    <w:p w:rsidR="00C31C33" w:rsidRDefault="00662909">
      <w:pPr>
        <w:spacing w:line="340" w:lineRule="exact"/>
        <w:ind w:firstLineChars="200" w:firstLine="482"/>
        <w:rPr>
          <w:rFonts w:ascii="宋体" w:eastAsia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  <w:shd w:val="clear" w:color="auto" w:fill="FFFFFF"/>
        </w:rPr>
        <w:t>（三）服务要求</w:t>
      </w:r>
    </w:p>
    <w:p w:rsidR="00C31C33" w:rsidRDefault="00662909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供应商应按合同规定交货期限交货。货到用户现场后，双方共同开箱验货，清点货物，供应商应保证货物完整无损。</w:t>
      </w:r>
    </w:p>
    <w:p w:rsidR="00C31C33" w:rsidRDefault="00662909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货交用户后，由用户通知供应商安装时间，供应商应在接到通知后为用户进行安装。用户需按照供应商提供的安装要求准备好系统安装条件。</w:t>
      </w:r>
    </w:p>
    <w:p w:rsidR="00C31C33" w:rsidRDefault="00662909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供应商提供的标准安装的服务内容包括：（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）仪器的安装，（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）操作软件的培训。</w:t>
      </w:r>
    </w:p>
    <w:p w:rsidR="00C31C33" w:rsidRDefault="00662909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4.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安装调试完毕后，由双方共同验收。在确认仪器运转正常后，由双方签发验收报告。设备免费保修期（即质保期）至少一年。</w:t>
      </w:r>
    </w:p>
    <w:p w:rsidR="00C31C33" w:rsidRDefault="00662909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5.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在仪器安装现场，供应商应用工程师将提供现场培训，培训内容包括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: 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仪器原理、使用、维修、保养等，确保客户能够正确使用该仪器，并能自行建立方法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进行常规维修保养。</w:t>
      </w:r>
    </w:p>
    <w:p w:rsidR="00C31C33" w:rsidRDefault="00662909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6.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用户所购买仪器自安装日起，供应商无偿为用户提供免费的技术支持服务。供应商的技术支持人员将在时间允许的情况下，通过电子邮件、电话等的方式对用户的支持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请求进行回复。</w:t>
      </w:r>
    </w:p>
    <w:p w:rsidR="00C31C33" w:rsidRDefault="00662909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7.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用户在仪器使用过程中遇到问题，厂家技术应用工程师将在第一时间内通过电话帮助客户解决问题。如果通过电话仍然无法排除故障，厂家在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个小时内做出响应，并确保技术应用工程师或维修工程师在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48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小时内到达现场。</w:t>
      </w:r>
    </w:p>
    <w:p w:rsidR="00C31C33" w:rsidRDefault="00662909">
      <w:pPr>
        <w:spacing w:line="340" w:lineRule="exact"/>
        <w:ind w:firstLineChars="200" w:firstLine="480"/>
        <w:rPr>
          <w:b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8.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根据用户需求举办现场培训，帮助用户提高日常基本维护技能和系统的操作、管理满足工作的需要。提供至少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名设备制造商国内培训基地的培训名额（培训费用由供货商支付，住宿和差旅费用户自理），能够帮助用户建立所需实验方法，与用户共同探讨使用过程中遇到的技术问题，回答用户在仪器日常维护中所可能发生的各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种疑难咨询。</w:t>
      </w:r>
    </w:p>
    <w:p w:rsidR="00C31C33" w:rsidRDefault="00662909">
      <w:pPr>
        <w:spacing w:line="340" w:lineRule="exact"/>
        <w:ind w:firstLineChars="200" w:firstLine="480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9.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仪器出现故障时，买方第一时间联系厂家技术工程师。若在线无法排除故障，则买方联系代理协调仪器厂家上门维修事宜，保修期内差旅费和备品备件费用由仪器代理商承担。从仪器报修日到恢复正常使用日的修理周期为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10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个工作日，超出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10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个工作日，买方需要测试的样品将委托第三方检测机构进行检测分析，期间产生的邮寄费、测试费等所有费用由仪器厂家承担。</w:t>
      </w:r>
    </w:p>
    <w:sectPr w:rsidR="00C31C3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909" w:rsidRDefault="00662909">
      <w:r>
        <w:separator/>
      </w:r>
    </w:p>
  </w:endnote>
  <w:endnote w:type="continuationSeparator" w:id="0">
    <w:p w:rsidR="00662909" w:rsidRDefault="0066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C33" w:rsidRDefault="0066290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1C33" w:rsidRDefault="0066290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</w:instrText>
                          </w:r>
                          <w:r>
                            <w:instrText xml:space="preserve">* MERGEFORMAT </w:instrText>
                          </w:r>
                          <w:r>
                            <w:fldChar w:fldCharType="separate"/>
                          </w:r>
                          <w:r w:rsidR="00E532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31C33" w:rsidRDefault="0066290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</w:instrText>
                    </w:r>
                    <w:r>
                      <w:instrText xml:space="preserve">* MERGEFORMAT </w:instrText>
                    </w:r>
                    <w:r>
                      <w:fldChar w:fldCharType="separate"/>
                    </w:r>
                    <w:r w:rsidR="00E532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909" w:rsidRDefault="00662909">
      <w:r>
        <w:separator/>
      </w:r>
    </w:p>
  </w:footnote>
  <w:footnote w:type="continuationSeparator" w:id="0">
    <w:p w:rsidR="00662909" w:rsidRDefault="00662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5NTJkNGIyNWI3YTNhNjJlNjAwMTRmZjIxZjY3NWQifQ=="/>
  </w:docVars>
  <w:rsids>
    <w:rsidRoot w:val="30C84A8F"/>
    <w:rsid w:val="00014526"/>
    <w:rsid w:val="00201464"/>
    <w:rsid w:val="00211292"/>
    <w:rsid w:val="002E59D3"/>
    <w:rsid w:val="00352D36"/>
    <w:rsid w:val="00373FF1"/>
    <w:rsid w:val="003B2593"/>
    <w:rsid w:val="00437208"/>
    <w:rsid w:val="00494803"/>
    <w:rsid w:val="005410FD"/>
    <w:rsid w:val="0056064A"/>
    <w:rsid w:val="00582799"/>
    <w:rsid w:val="005F3451"/>
    <w:rsid w:val="005F42E5"/>
    <w:rsid w:val="0060541A"/>
    <w:rsid w:val="00662909"/>
    <w:rsid w:val="006C19EF"/>
    <w:rsid w:val="00745870"/>
    <w:rsid w:val="00793A3A"/>
    <w:rsid w:val="007B6995"/>
    <w:rsid w:val="008016CB"/>
    <w:rsid w:val="00886AB6"/>
    <w:rsid w:val="008A1475"/>
    <w:rsid w:val="008A6B5F"/>
    <w:rsid w:val="00902396"/>
    <w:rsid w:val="00927345"/>
    <w:rsid w:val="009A3F6B"/>
    <w:rsid w:val="009E41B9"/>
    <w:rsid w:val="00A27F0B"/>
    <w:rsid w:val="00A76685"/>
    <w:rsid w:val="00AD7200"/>
    <w:rsid w:val="00BE342C"/>
    <w:rsid w:val="00BF52BD"/>
    <w:rsid w:val="00C31C33"/>
    <w:rsid w:val="00C72531"/>
    <w:rsid w:val="00C84509"/>
    <w:rsid w:val="00C87EA0"/>
    <w:rsid w:val="00C918A2"/>
    <w:rsid w:val="00C9504A"/>
    <w:rsid w:val="00D40129"/>
    <w:rsid w:val="00DB6D6D"/>
    <w:rsid w:val="00E03EF4"/>
    <w:rsid w:val="00E53229"/>
    <w:rsid w:val="00E559AA"/>
    <w:rsid w:val="00EB7E60"/>
    <w:rsid w:val="00ED5C89"/>
    <w:rsid w:val="00EF34FA"/>
    <w:rsid w:val="00F13381"/>
    <w:rsid w:val="00F862AA"/>
    <w:rsid w:val="035E2B6B"/>
    <w:rsid w:val="03F4527E"/>
    <w:rsid w:val="07460A4E"/>
    <w:rsid w:val="07A06D09"/>
    <w:rsid w:val="0CF462EF"/>
    <w:rsid w:val="0E4310F3"/>
    <w:rsid w:val="0F7F6343"/>
    <w:rsid w:val="159D7523"/>
    <w:rsid w:val="17215F32"/>
    <w:rsid w:val="17562080"/>
    <w:rsid w:val="1A5403CD"/>
    <w:rsid w:val="1CD2683A"/>
    <w:rsid w:val="1E592455"/>
    <w:rsid w:val="1F9C084C"/>
    <w:rsid w:val="1FDE2C12"/>
    <w:rsid w:val="20062169"/>
    <w:rsid w:val="20670E5A"/>
    <w:rsid w:val="23201794"/>
    <w:rsid w:val="239723B3"/>
    <w:rsid w:val="25407ECB"/>
    <w:rsid w:val="28716708"/>
    <w:rsid w:val="28A80261"/>
    <w:rsid w:val="29AF0AC6"/>
    <w:rsid w:val="2B724B56"/>
    <w:rsid w:val="2C0A4D8F"/>
    <w:rsid w:val="2D0A773C"/>
    <w:rsid w:val="30C84A8F"/>
    <w:rsid w:val="31FC33CC"/>
    <w:rsid w:val="33E74334"/>
    <w:rsid w:val="34362BC5"/>
    <w:rsid w:val="347656B7"/>
    <w:rsid w:val="3522139B"/>
    <w:rsid w:val="36932551"/>
    <w:rsid w:val="3DFB09DB"/>
    <w:rsid w:val="3FA23805"/>
    <w:rsid w:val="3FB672B0"/>
    <w:rsid w:val="3FCE63A8"/>
    <w:rsid w:val="40C33A32"/>
    <w:rsid w:val="4131264D"/>
    <w:rsid w:val="4143479A"/>
    <w:rsid w:val="44894F93"/>
    <w:rsid w:val="47022DDB"/>
    <w:rsid w:val="47947ED7"/>
    <w:rsid w:val="483E65AE"/>
    <w:rsid w:val="4C2A6435"/>
    <w:rsid w:val="4D621908"/>
    <w:rsid w:val="4F701229"/>
    <w:rsid w:val="512E314A"/>
    <w:rsid w:val="520143BB"/>
    <w:rsid w:val="52DF282A"/>
    <w:rsid w:val="536E3CD2"/>
    <w:rsid w:val="54414BC5"/>
    <w:rsid w:val="55564A1D"/>
    <w:rsid w:val="58331046"/>
    <w:rsid w:val="5B0171D9"/>
    <w:rsid w:val="5BFB631F"/>
    <w:rsid w:val="5D0336DD"/>
    <w:rsid w:val="5D056295"/>
    <w:rsid w:val="5D107BA8"/>
    <w:rsid w:val="5F2931A3"/>
    <w:rsid w:val="5F6146EB"/>
    <w:rsid w:val="63495BC1"/>
    <w:rsid w:val="640E2967"/>
    <w:rsid w:val="69653029"/>
    <w:rsid w:val="6EF015E7"/>
    <w:rsid w:val="70D311C0"/>
    <w:rsid w:val="716F2C97"/>
    <w:rsid w:val="71B92164"/>
    <w:rsid w:val="769D3E02"/>
    <w:rsid w:val="773109EF"/>
    <w:rsid w:val="775C1F10"/>
    <w:rsid w:val="7B643141"/>
    <w:rsid w:val="7BD5403F"/>
    <w:rsid w:val="7D152B10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9FC75"/>
  <w15:docId w15:val="{EEBBC51C-49DB-4F39-89E2-B836BA19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after="150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381</Words>
  <Characters>2175</Characters>
  <Application>Microsoft Office Word</Application>
  <DocSecurity>0</DocSecurity>
  <Lines>18</Lines>
  <Paragraphs>5</Paragraphs>
  <ScaleCrop>false</ScaleCrop>
  <Company>Microsoft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阿融</dc:creator>
  <cp:lastModifiedBy>原全太(Yuan Quantai 泉州科技)</cp:lastModifiedBy>
  <cp:revision>97</cp:revision>
  <dcterms:created xsi:type="dcterms:W3CDTF">2023-03-13T11:44:00Z</dcterms:created>
  <dcterms:modified xsi:type="dcterms:W3CDTF">2023-08-03T00:37:00Z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3C8B624A9B794A71A5F2287171098DF5</vt:lpwstr>
  </property>
</Properties>
</file>