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C356E" w14:textId="77777777" w:rsidR="00793A3A" w:rsidRDefault="006C19EF">
      <w:pPr>
        <w:jc w:val="center"/>
        <w:rPr>
          <w:rFonts w:ascii="方正小标宋简体" w:eastAsia="方正小标宋简体" w:hAnsi="方正小标宋简体" w:cs="方正小标宋简体"/>
          <w:color w:val="393939"/>
          <w:sz w:val="36"/>
          <w:szCs w:val="36"/>
          <w:shd w:val="clear" w:color="auto" w:fill="FFFFFF"/>
        </w:rPr>
      </w:pPr>
      <w:bookmarkStart w:id="0" w:name="_GoBack"/>
      <w:bookmarkEnd w:id="0"/>
      <w:r>
        <w:rPr>
          <w:rFonts w:ascii="方正小标宋简体" w:eastAsia="方正小标宋简体" w:hAnsi="方正小标宋简体" w:cs="方正小标宋简体" w:hint="eastAsia"/>
          <w:b/>
          <w:bCs/>
          <w:color w:val="000000"/>
          <w:sz w:val="36"/>
          <w:szCs w:val="36"/>
        </w:rPr>
        <w:t>清源创</w:t>
      </w:r>
      <w:r w:rsidR="00014526">
        <w:rPr>
          <w:rFonts w:ascii="方正小标宋简体" w:eastAsia="方正小标宋简体" w:hAnsi="方正小标宋简体" w:cs="方正小标宋简体" w:hint="eastAsia"/>
          <w:b/>
          <w:bCs/>
          <w:color w:val="000000" w:themeColor="text1"/>
          <w:sz w:val="36"/>
          <w:szCs w:val="36"/>
        </w:rPr>
        <w:t>新实验室</w:t>
      </w:r>
      <w:r w:rsidR="00951B8F" w:rsidRPr="00951B8F">
        <w:rPr>
          <w:rFonts w:ascii="方正小标宋简体" w:eastAsia="方正小标宋简体" w:hAnsi="方正小标宋简体" w:cs="方正小标宋简体" w:hint="eastAsia"/>
          <w:b/>
          <w:bCs/>
          <w:color w:val="000000" w:themeColor="text1"/>
          <w:sz w:val="36"/>
          <w:szCs w:val="36"/>
        </w:rPr>
        <w:t>高碳数聚合物成分分析仪</w:t>
      </w:r>
      <w:r>
        <w:rPr>
          <w:rFonts w:ascii="方正小标宋简体" w:eastAsia="方正小标宋简体" w:hAnsi="方正小标宋简体" w:cs="方正小标宋简体" w:hint="eastAsia"/>
          <w:b/>
          <w:bCs/>
          <w:color w:val="000000" w:themeColor="text1"/>
          <w:sz w:val="36"/>
          <w:szCs w:val="36"/>
        </w:rPr>
        <w:t>需求</w:t>
      </w:r>
      <w:r>
        <w:rPr>
          <w:rFonts w:ascii="方正小标宋简体" w:eastAsia="方正小标宋简体" w:hAnsi="方正小标宋简体" w:cs="方正小标宋简体" w:hint="eastAsia"/>
          <w:b/>
          <w:bCs/>
          <w:color w:val="000000"/>
          <w:sz w:val="36"/>
          <w:szCs w:val="36"/>
        </w:rPr>
        <w:t>概况</w:t>
      </w:r>
    </w:p>
    <w:p w14:paraId="1FE9A6FE" w14:textId="77777777" w:rsidR="008D24E0" w:rsidRDefault="008D24E0">
      <w:pPr>
        <w:widowControl/>
        <w:snapToGrid w:val="0"/>
        <w:spacing w:line="276" w:lineRule="auto"/>
        <w:ind w:firstLineChars="200" w:firstLine="480"/>
        <w:jc w:val="left"/>
        <w:rPr>
          <w:rFonts w:ascii="宋体" w:eastAsia="宋体" w:hAnsi="宋体" w:cs="宋体"/>
          <w:kern w:val="0"/>
          <w:sz w:val="24"/>
        </w:rPr>
      </w:pPr>
    </w:p>
    <w:p w14:paraId="3A1AA4F6" w14:textId="71608C0C" w:rsidR="00793A3A" w:rsidRDefault="006C19EF">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14:paraId="4872D0DB" w14:textId="77777777" w:rsidR="008D24E0" w:rsidRDefault="008D24E0" w:rsidP="00745870">
      <w:pPr>
        <w:adjustRightInd w:val="0"/>
        <w:spacing w:line="340" w:lineRule="exact"/>
        <w:ind w:firstLineChars="200" w:firstLine="480"/>
        <w:rPr>
          <w:rFonts w:ascii="宋体" w:eastAsia="宋体" w:hAnsi="宋体" w:cs="宋体"/>
          <w:color w:val="000000"/>
          <w:sz w:val="24"/>
          <w:shd w:val="clear" w:color="auto" w:fill="FFFFFF"/>
        </w:rPr>
      </w:pPr>
      <w:r w:rsidRPr="008D24E0">
        <w:rPr>
          <w:rFonts w:ascii="宋体" w:eastAsia="宋体" w:hAnsi="宋体" w:cs="宋体" w:hint="eastAsia"/>
          <w:color w:val="000000"/>
          <w:sz w:val="24"/>
          <w:shd w:val="clear" w:color="auto" w:fill="FFFFFF"/>
        </w:rPr>
        <w:t>高碳数聚合物成分分析仪是一种非常灵敏的检测仪器，主要用于C8到C90的聚合物碳数聚合物原料碳数及馏程（高温模拟蒸馏）分布分析。高碳数聚合物成分分析仪自动进样器将样品注入系统后，通过温度程序进样口将样品逐步蒸发，在色谱柱中根据样品的沸点不同由低到高分离，依据ASTM D7169等方法分析样品的碳数和馏程范围。可同时报告质量和体积百分比报告。因此该设备可为本单位各研究方向使用，特别是催化材料等领域。该设备的引入，有利于促进清源创新实验室在催化材料以及电子化学品工艺等领域的研发工作，提升科研分析方面的水平，提高研究生的综合知识和创新能力。</w:t>
      </w:r>
    </w:p>
    <w:p w14:paraId="6D6B45F9" w14:textId="77777777" w:rsidR="008D24E0" w:rsidRDefault="008D24E0" w:rsidP="00745870">
      <w:pPr>
        <w:adjustRightInd w:val="0"/>
        <w:spacing w:line="340" w:lineRule="exact"/>
        <w:ind w:firstLineChars="200" w:firstLine="480"/>
        <w:rPr>
          <w:rFonts w:ascii="宋体" w:eastAsia="宋体" w:hAnsi="宋体" w:cs="宋体"/>
          <w:kern w:val="0"/>
          <w:sz w:val="24"/>
        </w:rPr>
      </w:pPr>
    </w:p>
    <w:p w14:paraId="03F97A2C" w14:textId="61B810D9" w:rsidR="00793A3A" w:rsidRDefault="006C19EF"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14:paraId="14D08BEE" w14:textId="77777777" w:rsidR="00793A3A" w:rsidRDefault="006C19EF">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一</w:t>
      </w:r>
      <w:r>
        <w:rPr>
          <w:rFonts w:ascii="宋体" w:eastAsia="宋体" w:hAnsi="宋体" w:cs="宋体" w:hint="eastAsia"/>
          <w:b/>
          <w:sz w:val="24"/>
        </w:rPr>
        <w:t>）配置要求</w:t>
      </w:r>
    </w:p>
    <w:tbl>
      <w:tblPr>
        <w:tblW w:w="7011" w:type="dxa"/>
        <w:tblInd w:w="103" w:type="dxa"/>
        <w:tblLook w:val="04A0" w:firstRow="1" w:lastRow="0" w:firstColumn="1" w:lastColumn="0" w:noHBand="0" w:noVBand="1"/>
      </w:tblPr>
      <w:tblGrid>
        <w:gridCol w:w="1161"/>
        <w:gridCol w:w="4590"/>
        <w:gridCol w:w="1260"/>
      </w:tblGrid>
      <w:tr w:rsidR="00A434A2" w:rsidRPr="00FE008A" w14:paraId="567FD8DD" w14:textId="77777777" w:rsidTr="004850D6">
        <w:trPr>
          <w:trHeight w:val="300"/>
        </w:trPr>
        <w:tc>
          <w:tcPr>
            <w:tcW w:w="1161" w:type="dxa"/>
            <w:tcBorders>
              <w:top w:val="single" w:sz="4" w:space="0" w:color="auto"/>
              <w:left w:val="single" w:sz="4" w:space="0" w:color="auto"/>
              <w:bottom w:val="nil"/>
              <w:right w:val="single" w:sz="4" w:space="0" w:color="auto"/>
            </w:tcBorders>
            <w:shd w:val="clear" w:color="auto" w:fill="auto"/>
            <w:noWrap/>
            <w:vAlign w:val="bottom"/>
            <w:hideMark/>
          </w:tcPr>
          <w:p w14:paraId="50990FB2" w14:textId="77777777" w:rsidR="00A434A2" w:rsidRPr="00FE008A" w:rsidRDefault="00A434A2" w:rsidP="004850D6">
            <w:pPr>
              <w:widowControl/>
              <w:jc w:val="left"/>
              <w:rPr>
                <w:rFonts w:ascii="Arial" w:eastAsia="Times New Roman" w:hAnsi="Arial" w:cs="Arial"/>
                <w:kern w:val="0"/>
                <w:sz w:val="20"/>
                <w:szCs w:val="20"/>
                <w:u w:val="single"/>
              </w:rPr>
            </w:pPr>
            <w:r w:rsidRPr="00FE008A">
              <w:rPr>
                <w:rFonts w:ascii="Arial" w:eastAsia="Times New Roman" w:hAnsi="Arial" w:cs="Arial"/>
                <w:kern w:val="0"/>
                <w:sz w:val="20"/>
                <w:szCs w:val="20"/>
                <w:u w:val="single"/>
              </w:rPr>
              <w:t>Item</w:t>
            </w:r>
          </w:p>
        </w:tc>
        <w:tc>
          <w:tcPr>
            <w:tcW w:w="4590" w:type="dxa"/>
            <w:tcBorders>
              <w:top w:val="single" w:sz="4" w:space="0" w:color="auto"/>
              <w:left w:val="nil"/>
              <w:bottom w:val="nil"/>
              <w:right w:val="single" w:sz="4" w:space="0" w:color="auto"/>
            </w:tcBorders>
            <w:shd w:val="clear" w:color="auto" w:fill="auto"/>
            <w:noWrap/>
            <w:vAlign w:val="bottom"/>
            <w:hideMark/>
          </w:tcPr>
          <w:p w14:paraId="1AFBFFE0" w14:textId="77777777" w:rsidR="00A434A2" w:rsidRPr="00FE008A" w:rsidRDefault="00A434A2" w:rsidP="004850D6">
            <w:pPr>
              <w:widowControl/>
              <w:jc w:val="left"/>
              <w:rPr>
                <w:rFonts w:ascii="Arial" w:eastAsia="Times New Roman" w:hAnsi="Arial" w:cs="Arial"/>
                <w:kern w:val="0"/>
                <w:sz w:val="20"/>
                <w:szCs w:val="20"/>
                <w:u w:val="single"/>
              </w:rPr>
            </w:pPr>
            <w:r w:rsidRPr="00FE008A">
              <w:rPr>
                <w:rFonts w:ascii="Arial" w:eastAsia="Times New Roman" w:hAnsi="Arial" w:cs="Arial"/>
                <w:kern w:val="0"/>
                <w:sz w:val="20"/>
                <w:szCs w:val="20"/>
                <w:u w:val="single"/>
              </w:rPr>
              <w:t>Description</w:t>
            </w:r>
          </w:p>
        </w:tc>
        <w:tc>
          <w:tcPr>
            <w:tcW w:w="1260" w:type="dxa"/>
            <w:tcBorders>
              <w:top w:val="single" w:sz="4" w:space="0" w:color="auto"/>
              <w:left w:val="nil"/>
              <w:bottom w:val="nil"/>
              <w:right w:val="single" w:sz="4" w:space="0" w:color="auto"/>
            </w:tcBorders>
            <w:shd w:val="clear" w:color="auto" w:fill="auto"/>
            <w:noWrap/>
            <w:vAlign w:val="bottom"/>
            <w:hideMark/>
          </w:tcPr>
          <w:p w14:paraId="5093F08B" w14:textId="77777777" w:rsidR="00A434A2" w:rsidRPr="00FE008A" w:rsidRDefault="00A434A2" w:rsidP="004850D6">
            <w:pPr>
              <w:widowControl/>
              <w:jc w:val="center"/>
              <w:rPr>
                <w:rFonts w:ascii="Arial" w:eastAsia="Times New Roman" w:hAnsi="Arial" w:cs="Arial"/>
                <w:kern w:val="0"/>
                <w:sz w:val="20"/>
                <w:szCs w:val="20"/>
                <w:u w:val="single"/>
              </w:rPr>
            </w:pPr>
            <w:r w:rsidRPr="00FE008A">
              <w:rPr>
                <w:rFonts w:ascii="Arial" w:eastAsia="Times New Roman" w:hAnsi="Arial" w:cs="Arial"/>
                <w:kern w:val="0"/>
                <w:sz w:val="20"/>
                <w:szCs w:val="20"/>
                <w:u w:val="single"/>
              </w:rPr>
              <w:t>Qty</w:t>
            </w:r>
          </w:p>
        </w:tc>
      </w:tr>
      <w:tr w:rsidR="00A434A2" w:rsidRPr="00FE008A" w14:paraId="531019F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1AF845C"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项目</w:t>
            </w:r>
          </w:p>
        </w:tc>
        <w:tc>
          <w:tcPr>
            <w:tcW w:w="4590" w:type="dxa"/>
            <w:tcBorders>
              <w:top w:val="nil"/>
              <w:left w:val="nil"/>
              <w:bottom w:val="single" w:sz="4" w:space="0" w:color="auto"/>
              <w:right w:val="single" w:sz="4" w:space="0" w:color="auto"/>
            </w:tcBorders>
            <w:shd w:val="clear" w:color="auto" w:fill="auto"/>
            <w:noWrap/>
            <w:vAlign w:val="bottom"/>
            <w:hideMark/>
          </w:tcPr>
          <w:p w14:paraId="45756A61"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说明</w:t>
            </w:r>
          </w:p>
        </w:tc>
        <w:tc>
          <w:tcPr>
            <w:tcW w:w="1260" w:type="dxa"/>
            <w:tcBorders>
              <w:top w:val="nil"/>
              <w:left w:val="nil"/>
              <w:bottom w:val="single" w:sz="4" w:space="0" w:color="auto"/>
              <w:right w:val="single" w:sz="4" w:space="0" w:color="auto"/>
            </w:tcBorders>
            <w:shd w:val="clear" w:color="auto" w:fill="auto"/>
            <w:noWrap/>
            <w:vAlign w:val="bottom"/>
            <w:hideMark/>
          </w:tcPr>
          <w:p w14:paraId="447EE47B" w14:textId="77777777" w:rsidR="00A434A2" w:rsidRPr="00FE008A" w:rsidRDefault="00A434A2" w:rsidP="004850D6">
            <w:pPr>
              <w:widowControl/>
              <w:jc w:val="center"/>
              <w:rPr>
                <w:rFonts w:ascii="宋体" w:hAnsi="宋体" w:cs="Calibri"/>
                <w:kern w:val="0"/>
                <w:sz w:val="20"/>
                <w:szCs w:val="20"/>
              </w:rPr>
            </w:pPr>
            <w:r w:rsidRPr="00FE008A">
              <w:rPr>
                <w:rFonts w:ascii="宋体" w:hAnsi="宋体" w:cs="Calibri" w:hint="eastAsia"/>
                <w:kern w:val="0"/>
                <w:sz w:val="20"/>
                <w:szCs w:val="20"/>
              </w:rPr>
              <w:t>数量</w:t>
            </w:r>
          </w:p>
        </w:tc>
      </w:tr>
      <w:tr w:rsidR="00A434A2" w:rsidRPr="00FE008A" w14:paraId="2B7D3F93"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3B7E23D"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1</w:t>
            </w:r>
          </w:p>
        </w:tc>
        <w:tc>
          <w:tcPr>
            <w:tcW w:w="4590" w:type="dxa"/>
            <w:tcBorders>
              <w:top w:val="nil"/>
              <w:left w:val="nil"/>
              <w:bottom w:val="single" w:sz="4" w:space="0" w:color="auto"/>
              <w:right w:val="single" w:sz="4" w:space="0" w:color="auto"/>
            </w:tcBorders>
            <w:shd w:val="clear" w:color="auto" w:fill="auto"/>
            <w:noWrap/>
            <w:vAlign w:val="bottom"/>
            <w:hideMark/>
          </w:tcPr>
          <w:p w14:paraId="206F2C1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HTSIMDIS Analyzer Bundle</w:t>
            </w:r>
          </w:p>
        </w:tc>
        <w:tc>
          <w:tcPr>
            <w:tcW w:w="1260" w:type="dxa"/>
            <w:tcBorders>
              <w:top w:val="nil"/>
              <w:left w:val="nil"/>
              <w:bottom w:val="single" w:sz="4" w:space="0" w:color="auto"/>
              <w:right w:val="single" w:sz="4" w:space="0" w:color="auto"/>
            </w:tcBorders>
            <w:shd w:val="clear" w:color="auto" w:fill="auto"/>
            <w:noWrap/>
            <w:vAlign w:val="bottom"/>
            <w:hideMark/>
          </w:tcPr>
          <w:p w14:paraId="63FAE703"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1</w:t>
            </w:r>
          </w:p>
        </w:tc>
      </w:tr>
      <w:tr w:rsidR="00A434A2" w:rsidRPr="00FE008A" w14:paraId="6BE86982"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EFCA9F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E105D97" w14:textId="5A8AEF7B" w:rsidR="00A434A2" w:rsidRPr="00FE008A" w:rsidRDefault="008D24E0" w:rsidP="004850D6">
            <w:pPr>
              <w:widowControl/>
              <w:jc w:val="left"/>
              <w:rPr>
                <w:rFonts w:ascii="宋体" w:hAnsi="宋体" w:cs="Calibri"/>
                <w:kern w:val="0"/>
                <w:sz w:val="20"/>
                <w:szCs w:val="20"/>
              </w:rPr>
            </w:pPr>
            <w:r w:rsidRPr="008D24E0">
              <w:rPr>
                <w:rFonts w:ascii="宋体" w:eastAsia="宋体" w:hAnsi="宋体" w:cs="宋体" w:hint="eastAsia"/>
                <w:color w:val="000000"/>
                <w:sz w:val="24"/>
                <w:shd w:val="clear" w:color="auto" w:fill="FFFFFF"/>
              </w:rPr>
              <w:t>高碳数聚合物成分</w:t>
            </w:r>
            <w:r>
              <w:rPr>
                <w:rFonts w:ascii="宋体" w:eastAsia="宋体" w:hAnsi="宋体" w:cs="宋体" w:hint="eastAsia"/>
                <w:color w:val="000000"/>
                <w:sz w:val="24"/>
                <w:shd w:val="clear" w:color="auto" w:fill="FFFFFF"/>
              </w:rPr>
              <w:t>及馏程</w:t>
            </w:r>
            <w:r w:rsidRPr="008D24E0">
              <w:rPr>
                <w:rFonts w:ascii="宋体" w:eastAsia="宋体" w:hAnsi="宋体" w:cs="宋体" w:hint="eastAsia"/>
                <w:color w:val="000000"/>
                <w:sz w:val="24"/>
                <w:shd w:val="clear" w:color="auto" w:fill="FFFFFF"/>
              </w:rPr>
              <w:t>分析仪</w:t>
            </w:r>
          </w:p>
        </w:tc>
        <w:tc>
          <w:tcPr>
            <w:tcW w:w="1260" w:type="dxa"/>
            <w:tcBorders>
              <w:top w:val="nil"/>
              <w:left w:val="nil"/>
              <w:bottom w:val="single" w:sz="4" w:space="0" w:color="auto"/>
              <w:right w:val="single" w:sz="4" w:space="0" w:color="auto"/>
            </w:tcBorders>
            <w:shd w:val="clear" w:color="auto" w:fill="auto"/>
            <w:noWrap/>
            <w:vAlign w:val="bottom"/>
            <w:hideMark/>
          </w:tcPr>
          <w:p w14:paraId="14E33802"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E69FD48"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E2496B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B5BE8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xml:space="preserve">Includes: </w:t>
            </w:r>
            <w:r w:rsidRPr="00FE008A">
              <w:rPr>
                <w:rFonts w:ascii="宋体" w:hAnsi="宋体" w:cs="Arial" w:hint="eastAsia"/>
                <w:kern w:val="0"/>
                <w:sz w:val="20"/>
                <w:szCs w:val="20"/>
              </w:rPr>
              <w:t>包括：</w:t>
            </w:r>
          </w:p>
        </w:tc>
        <w:tc>
          <w:tcPr>
            <w:tcW w:w="1260" w:type="dxa"/>
            <w:tcBorders>
              <w:top w:val="nil"/>
              <w:left w:val="nil"/>
              <w:bottom w:val="single" w:sz="4" w:space="0" w:color="auto"/>
              <w:right w:val="single" w:sz="4" w:space="0" w:color="auto"/>
            </w:tcBorders>
            <w:shd w:val="clear" w:color="auto" w:fill="auto"/>
            <w:noWrap/>
            <w:vAlign w:val="bottom"/>
            <w:hideMark/>
          </w:tcPr>
          <w:p w14:paraId="135AD354"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4292389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3267CBC"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68C205F" w14:textId="181DE50B"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8890 gas chromatograph</w:t>
            </w:r>
          </w:p>
        </w:tc>
        <w:tc>
          <w:tcPr>
            <w:tcW w:w="1260" w:type="dxa"/>
            <w:tcBorders>
              <w:top w:val="nil"/>
              <w:left w:val="nil"/>
              <w:bottom w:val="single" w:sz="4" w:space="0" w:color="auto"/>
              <w:right w:val="single" w:sz="4" w:space="0" w:color="auto"/>
            </w:tcBorders>
            <w:shd w:val="clear" w:color="auto" w:fill="auto"/>
            <w:noWrap/>
            <w:vAlign w:val="bottom"/>
            <w:hideMark/>
          </w:tcPr>
          <w:p w14:paraId="58C2C1D0"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7D5BAE2"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E9174C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3B0A62" w14:textId="1E06CA72" w:rsidR="00A434A2" w:rsidRPr="00FE008A" w:rsidRDefault="0087435C" w:rsidP="004850D6">
            <w:pPr>
              <w:widowControl/>
              <w:jc w:val="left"/>
              <w:rPr>
                <w:rFonts w:ascii="宋体" w:hAnsi="宋体" w:cs="Calibri"/>
                <w:kern w:val="0"/>
                <w:sz w:val="20"/>
                <w:szCs w:val="20"/>
              </w:rPr>
            </w:pPr>
            <w:r>
              <w:rPr>
                <w:rFonts w:ascii="宋体" w:hAnsi="宋体" w:cs="Calibri"/>
                <w:kern w:val="0"/>
                <w:sz w:val="20"/>
                <w:szCs w:val="20"/>
              </w:rPr>
              <w:t>8</w:t>
            </w:r>
            <w:r w:rsidR="00A434A2" w:rsidRPr="00FE008A">
              <w:rPr>
                <w:rFonts w:ascii="宋体" w:hAnsi="宋体" w:cs="Calibri"/>
                <w:kern w:val="0"/>
                <w:sz w:val="20"/>
                <w:szCs w:val="20"/>
              </w:rPr>
              <w:t>890</w:t>
            </w:r>
            <w:r w:rsidR="00A434A2" w:rsidRPr="00FE008A">
              <w:rPr>
                <w:rFonts w:ascii="宋体" w:hAnsi="宋体" w:cs="Calibri" w:hint="eastAsia"/>
                <w:kern w:val="0"/>
                <w:sz w:val="20"/>
                <w:szCs w:val="20"/>
              </w:rPr>
              <w:t>气相色谱仪</w:t>
            </w:r>
          </w:p>
        </w:tc>
        <w:tc>
          <w:tcPr>
            <w:tcW w:w="1260" w:type="dxa"/>
            <w:tcBorders>
              <w:top w:val="nil"/>
              <w:left w:val="nil"/>
              <w:bottom w:val="single" w:sz="4" w:space="0" w:color="auto"/>
              <w:right w:val="single" w:sz="4" w:space="0" w:color="auto"/>
            </w:tcBorders>
            <w:shd w:val="clear" w:color="auto" w:fill="auto"/>
            <w:noWrap/>
            <w:vAlign w:val="bottom"/>
            <w:hideMark/>
          </w:tcPr>
          <w:p w14:paraId="4D0A1BB5"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B9E0601"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D6F388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ED9923A" w14:textId="0EDF6EFB"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Programmable Temperature Vaporization</w:t>
            </w:r>
          </w:p>
        </w:tc>
        <w:tc>
          <w:tcPr>
            <w:tcW w:w="1260" w:type="dxa"/>
            <w:tcBorders>
              <w:top w:val="nil"/>
              <w:left w:val="nil"/>
              <w:bottom w:val="single" w:sz="4" w:space="0" w:color="auto"/>
              <w:right w:val="single" w:sz="4" w:space="0" w:color="auto"/>
            </w:tcBorders>
            <w:shd w:val="clear" w:color="auto" w:fill="auto"/>
            <w:noWrap/>
            <w:vAlign w:val="bottom"/>
            <w:hideMark/>
          </w:tcPr>
          <w:p w14:paraId="6BCB919C"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0CDC5700"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85949C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470230C" w14:textId="46609000"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程序升温进样口(</w:t>
            </w:r>
            <w:r w:rsidR="008D24E0">
              <w:rPr>
                <w:rFonts w:ascii="宋体" w:hAnsi="宋体" w:cs="Calibri"/>
                <w:kern w:val="0"/>
                <w:sz w:val="20"/>
                <w:szCs w:val="20"/>
              </w:rPr>
              <w:t>TPI</w:t>
            </w:r>
            <w:r w:rsidRPr="00FE008A">
              <w:rPr>
                <w:rFonts w:ascii="宋体" w:hAnsi="宋体" w:cs="Calibri"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2CFD4F6A"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6869A82"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C024508"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1F4049"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EPC flow modules</w:t>
            </w:r>
          </w:p>
        </w:tc>
        <w:tc>
          <w:tcPr>
            <w:tcW w:w="1260" w:type="dxa"/>
            <w:tcBorders>
              <w:top w:val="nil"/>
              <w:left w:val="nil"/>
              <w:bottom w:val="single" w:sz="4" w:space="0" w:color="auto"/>
              <w:right w:val="single" w:sz="4" w:space="0" w:color="auto"/>
            </w:tcBorders>
            <w:shd w:val="clear" w:color="auto" w:fill="auto"/>
            <w:noWrap/>
            <w:vAlign w:val="bottom"/>
            <w:hideMark/>
          </w:tcPr>
          <w:p w14:paraId="0FF21E71"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841FE7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4E255A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9FDAFA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EPC</w:t>
            </w:r>
            <w:r w:rsidRPr="00FE008A">
              <w:rPr>
                <w:rFonts w:ascii="宋体" w:hAnsi="宋体" w:cs="Arial" w:hint="eastAsia"/>
                <w:kern w:val="0"/>
                <w:sz w:val="20"/>
                <w:szCs w:val="20"/>
              </w:rPr>
              <w:t>流量控制模块</w:t>
            </w:r>
          </w:p>
        </w:tc>
        <w:tc>
          <w:tcPr>
            <w:tcW w:w="1260" w:type="dxa"/>
            <w:tcBorders>
              <w:top w:val="nil"/>
              <w:left w:val="nil"/>
              <w:bottom w:val="single" w:sz="4" w:space="0" w:color="auto"/>
              <w:right w:val="single" w:sz="4" w:space="0" w:color="auto"/>
            </w:tcBorders>
            <w:shd w:val="clear" w:color="auto" w:fill="auto"/>
            <w:noWrap/>
            <w:vAlign w:val="bottom"/>
            <w:hideMark/>
          </w:tcPr>
          <w:p w14:paraId="14478EE7"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02DEF8CF"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6CC3788"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37B327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Flame Ionization Detector</w:t>
            </w:r>
          </w:p>
        </w:tc>
        <w:tc>
          <w:tcPr>
            <w:tcW w:w="1260" w:type="dxa"/>
            <w:tcBorders>
              <w:top w:val="nil"/>
              <w:left w:val="nil"/>
              <w:bottom w:val="single" w:sz="4" w:space="0" w:color="auto"/>
              <w:right w:val="single" w:sz="4" w:space="0" w:color="auto"/>
            </w:tcBorders>
            <w:shd w:val="clear" w:color="auto" w:fill="auto"/>
            <w:noWrap/>
            <w:vAlign w:val="bottom"/>
            <w:hideMark/>
          </w:tcPr>
          <w:p w14:paraId="384D2707"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4B0E74F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EFBD8B1"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EB4E0AF"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火焰离子化检测器</w:t>
            </w:r>
          </w:p>
        </w:tc>
        <w:tc>
          <w:tcPr>
            <w:tcW w:w="1260" w:type="dxa"/>
            <w:tcBorders>
              <w:top w:val="nil"/>
              <w:left w:val="nil"/>
              <w:bottom w:val="single" w:sz="4" w:space="0" w:color="auto"/>
              <w:right w:val="single" w:sz="4" w:space="0" w:color="auto"/>
            </w:tcBorders>
            <w:shd w:val="clear" w:color="auto" w:fill="auto"/>
            <w:noWrap/>
            <w:vAlign w:val="bottom"/>
            <w:hideMark/>
          </w:tcPr>
          <w:p w14:paraId="5C1C7702"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7AD31A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4AA47D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3935668"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LAN communication interface</w:t>
            </w:r>
          </w:p>
        </w:tc>
        <w:tc>
          <w:tcPr>
            <w:tcW w:w="1260" w:type="dxa"/>
            <w:tcBorders>
              <w:top w:val="nil"/>
              <w:left w:val="nil"/>
              <w:bottom w:val="single" w:sz="4" w:space="0" w:color="auto"/>
              <w:right w:val="single" w:sz="4" w:space="0" w:color="auto"/>
            </w:tcBorders>
            <w:shd w:val="clear" w:color="auto" w:fill="auto"/>
            <w:noWrap/>
            <w:vAlign w:val="bottom"/>
            <w:hideMark/>
          </w:tcPr>
          <w:p w14:paraId="16668FF4"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314602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A567503"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1D3C77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xml:space="preserve">LAN </w:t>
            </w:r>
            <w:r w:rsidRPr="00FE008A">
              <w:rPr>
                <w:rFonts w:ascii="宋体" w:hAnsi="宋体" w:cs="Arial" w:hint="eastAsia"/>
                <w:kern w:val="0"/>
                <w:sz w:val="20"/>
                <w:szCs w:val="20"/>
              </w:rPr>
              <w:t>通讯接口</w:t>
            </w:r>
          </w:p>
        </w:tc>
        <w:tc>
          <w:tcPr>
            <w:tcW w:w="1260" w:type="dxa"/>
            <w:tcBorders>
              <w:top w:val="nil"/>
              <w:left w:val="nil"/>
              <w:bottom w:val="single" w:sz="4" w:space="0" w:color="auto"/>
              <w:right w:val="single" w:sz="4" w:space="0" w:color="auto"/>
            </w:tcBorders>
            <w:shd w:val="clear" w:color="auto" w:fill="auto"/>
            <w:noWrap/>
            <w:vAlign w:val="bottom"/>
            <w:hideMark/>
          </w:tcPr>
          <w:p w14:paraId="6498C041"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2C80F73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FB93FC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0D1D64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ALS interface</w:t>
            </w:r>
          </w:p>
        </w:tc>
        <w:tc>
          <w:tcPr>
            <w:tcW w:w="1260" w:type="dxa"/>
            <w:tcBorders>
              <w:top w:val="nil"/>
              <w:left w:val="nil"/>
              <w:bottom w:val="single" w:sz="4" w:space="0" w:color="auto"/>
              <w:right w:val="single" w:sz="4" w:space="0" w:color="auto"/>
            </w:tcBorders>
            <w:shd w:val="clear" w:color="auto" w:fill="auto"/>
            <w:noWrap/>
            <w:vAlign w:val="bottom"/>
            <w:hideMark/>
          </w:tcPr>
          <w:p w14:paraId="5D15E863"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50BC4ED"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A986C8A"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488E47D"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自动液体进样器接口</w:t>
            </w:r>
          </w:p>
        </w:tc>
        <w:tc>
          <w:tcPr>
            <w:tcW w:w="1260" w:type="dxa"/>
            <w:tcBorders>
              <w:top w:val="nil"/>
              <w:left w:val="nil"/>
              <w:bottom w:val="single" w:sz="4" w:space="0" w:color="auto"/>
              <w:right w:val="single" w:sz="4" w:space="0" w:color="auto"/>
            </w:tcBorders>
            <w:shd w:val="clear" w:color="auto" w:fill="auto"/>
            <w:noWrap/>
            <w:vAlign w:val="bottom"/>
            <w:hideMark/>
          </w:tcPr>
          <w:p w14:paraId="42B28100"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1F33E9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F8E8F77"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B229A20" w14:textId="4B74703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Filter</w:t>
            </w:r>
            <w:r w:rsidR="00F85061">
              <w:rPr>
                <w:rFonts w:ascii="Arial" w:eastAsia="Times New Roman" w:hAnsi="Arial" w:cs="Arial"/>
                <w:kern w:val="0"/>
                <w:sz w:val="20"/>
                <w:szCs w:val="20"/>
              </w:rPr>
              <w:t xml:space="preserve"> for carry gas</w:t>
            </w:r>
          </w:p>
        </w:tc>
        <w:tc>
          <w:tcPr>
            <w:tcW w:w="1260" w:type="dxa"/>
            <w:tcBorders>
              <w:top w:val="nil"/>
              <w:left w:val="nil"/>
              <w:bottom w:val="single" w:sz="4" w:space="0" w:color="auto"/>
              <w:right w:val="single" w:sz="4" w:space="0" w:color="auto"/>
            </w:tcBorders>
            <w:shd w:val="clear" w:color="auto" w:fill="auto"/>
            <w:noWrap/>
            <w:vAlign w:val="bottom"/>
            <w:hideMark/>
          </w:tcPr>
          <w:p w14:paraId="597FABE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4AA5EBA1"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BB5407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376B048" w14:textId="7FCE8AE2" w:rsidR="00A434A2" w:rsidRPr="00FE008A" w:rsidRDefault="00F85061" w:rsidP="004850D6">
            <w:pPr>
              <w:widowControl/>
              <w:jc w:val="left"/>
              <w:rPr>
                <w:rFonts w:ascii="宋体" w:hAnsi="宋体" w:cs="Calibri"/>
                <w:kern w:val="0"/>
                <w:sz w:val="20"/>
                <w:szCs w:val="20"/>
              </w:rPr>
            </w:pPr>
            <w:r>
              <w:rPr>
                <w:rFonts w:ascii="宋体" w:hAnsi="宋体" w:cs="Calibri" w:hint="eastAsia"/>
                <w:kern w:val="0"/>
                <w:sz w:val="20"/>
                <w:szCs w:val="20"/>
              </w:rPr>
              <w:t>载气</w:t>
            </w:r>
            <w:r w:rsidR="00A434A2" w:rsidRPr="00FE008A">
              <w:rPr>
                <w:rFonts w:ascii="宋体" w:hAnsi="宋体" w:cs="Calibri" w:hint="eastAsia"/>
                <w:kern w:val="0"/>
                <w:sz w:val="20"/>
                <w:szCs w:val="20"/>
              </w:rPr>
              <w:t>过滤器</w:t>
            </w:r>
          </w:p>
        </w:tc>
        <w:tc>
          <w:tcPr>
            <w:tcW w:w="1260" w:type="dxa"/>
            <w:tcBorders>
              <w:top w:val="nil"/>
              <w:left w:val="nil"/>
              <w:bottom w:val="single" w:sz="4" w:space="0" w:color="auto"/>
              <w:right w:val="single" w:sz="4" w:space="0" w:color="auto"/>
            </w:tcBorders>
            <w:shd w:val="clear" w:color="auto" w:fill="auto"/>
            <w:noWrap/>
            <w:vAlign w:val="bottom"/>
            <w:hideMark/>
          </w:tcPr>
          <w:p w14:paraId="6B55839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F85061" w:rsidRPr="00FE008A" w14:paraId="4F77463D" w14:textId="77777777" w:rsidTr="00F85061">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6523819" w14:textId="77777777" w:rsidR="00F85061" w:rsidRPr="00FE008A" w:rsidRDefault="00F85061"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3EC7DC" w14:textId="3B56DD1E" w:rsidR="00F85061" w:rsidRPr="00F85061" w:rsidRDefault="008D24E0" w:rsidP="004850D6">
            <w:pPr>
              <w:widowControl/>
              <w:jc w:val="left"/>
              <w:rPr>
                <w:rFonts w:ascii="宋体" w:hAnsi="宋体" w:cs="Calibri"/>
                <w:kern w:val="0"/>
                <w:sz w:val="20"/>
                <w:szCs w:val="20"/>
              </w:rPr>
            </w:pPr>
            <w:r>
              <w:rPr>
                <w:rFonts w:ascii="宋体" w:hAnsi="宋体" w:cs="Calibri"/>
                <w:kern w:val="0"/>
                <w:sz w:val="20"/>
                <w:szCs w:val="20"/>
              </w:rPr>
              <w:t xml:space="preserve">IRIS </w:t>
            </w:r>
            <w:r w:rsidR="00F85061" w:rsidRPr="00F85061">
              <w:rPr>
                <w:rFonts w:ascii="宋体" w:hAnsi="宋体" w:cs="Calibri"/>
                <w:kern w:val="0"/>
                <w:sz w:val="20"/>
                <w:szCs w:val="20"/>
              </w:rPr>
              <w:t>software</w:t>
            </w:r>
          </w:p>
        </w:tc>
        <w:tc>
          <w:tcPr>
            <w:tcW w:w="1260" w:type="dxa"/>
            <w:tcBorders>
              <w:top w:val="nil"/>
              <w:left w:val="nil"/>
              <w:bottom w:val="single" w:sz="4" w:space="0" w:color="auto"/>
              <w:right w:val="single" w:sz="4" w:space="0" w:color="auto"/>
            </w:tcBorders>
            <w:shd w:val="clear" w:color="auto" w:fill="auto"/>
            <w:noWrap/>
            <w:vAlign w:val="bottom"/>
            <w:hideMark/>
          </w:tcPr>
          <w:p w14:paraId="62862646" w14:textId="77777777" w:rsidR="00F85061" w:rsidRPr="00FE008A" w:rsidRDefault="00F85061" w:rsidP="00F85061">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F85061" w:rsidRPr="00FE008A" w14:paraId="182AA964" w14:textId="77777777" w:rsidTr="00F85061">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DCE60D6" w14:textId="77777777" w:rsidR="00F85061" w:rsidRPr="00FE008A" w:rsidRDefault="00F85061"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165C0F1" w14:textId="6C3BDB24" w:rsidR="00F85061" w:rsidRPr="00FE008A" w:rsidRDefault="008D24E0" w:rsidP="004850D6">
            <w:pPr>
              <w:widowControl/>
              <w:jc w:val="left"/>
              <w:rPr>
                <w:rFonts w:ascii="宋体" w:hAnsi="宋体" w:cs="Calibri"/>
                <w:kern w:val="0"/>
                <w:sz w:val="20"/>
                <w:szCs w:val="20"/>
              </w:rPr>
            </w:pPr>
            <w:r>
              <w:rPr>
                <w:rFonts w:ascii="宋体" w:hAnsi="宋体" w:cs="Calibri" w:hint="eastAsia"/>
                <w:kern w:val="0"/>
                <w:sz w:val="20"/>
                <w:szCs w:val="20"/>
              </w:rPr>
              <w:t>专用</w:t>
            </w:r>
            <w:r w:rsidR="008556FE">
              <w:rPr>
                <w:rFonts w:ascii="宋体" w:hAnsi="宋体" w:cs="Calibri" w:hint="eastAsia"/>
                <w:kern w:val="0"/>
                <w:sz w:val="20"/>
                <w:szCs w:val="20"/>
              </w:rPr>
              <w:t>I</w:t>
            </w:r>
            <w:r w:rsidR="008556FE">
              <w:rPr>
                <w:rFonts w:ascii="宋体" w:hAnsi="宋体" w:cs="Calibri"/>
                <w:kern w:val="0"/>
                <w:sz w:val="20"/>
                <w:szCs w:val="20"/>
              </w:rPr>
              <w:t>RIS</w:t>
            </w:r>
            <w:r w:rsidR="00F85061" w:rsidRPr="00FE008A">
              <w:rPr>
                <w:rFonts w:ascii="宋体" w:hAnsi="宋体" w:cs="Calibri" w:hint="eastAsia"/>
                <w:kern w:val="0"/>
                <w:sz w:val="20"/>
                <w:szCs w:val="20"/>
              </w:rPr>
              <w:t>软件</w:t>
            </w:r>
          </w:p>
        </w:tc>
        <w:tc>
          <w:tcPr>
            <w:tcW w:w="1260" w:type="dxa"/>
            <w:tcBorders>
              <w:top w:val="nil"/>
              <w:left w:val="nil"/>
              <w:bottom w:val="single" w:sz="4" w:space="0" w:color="auto"/>
              <w:right w:val="single" w:sz="4" w:space="0" w:color="auto"/>
            </w:tcBorders>
            <w:shd w:val="clear" w:color="auto" w:fill="auto"/>
            <w:noWrap/>
            <w:vAlign w:val="bottom"/>
            <w:hideMark/>
          </w:tcPr>
          <w:p w14:paraId="17A7B72B" w14:textId="77777777" w:rsidR="00F85061" w:rsidRPr="00FE008A" w:rsidRDefault="00F85061" w:rsidP="00F85061">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E684FC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A4D6D1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75F9B0B" w14:textId="151B3829" w:rsidR="00A434A2" w:rsidRPr="00FE008A" w:rsidRDefault="00F85061" w:rsidP="004850D6">
            <w:pPr>
              <w:widowControl/>
              <w:jc w:val="left"/>
              <w:rPr>
                <w:rFonts w:ascii="Arial" w:eastAsia="Times New Roman" w:hAnsi="Arial" w:cs="Arial"/>
                <w:kern w:val="0"/>
                <w:sz w:val="20"/>
                <w:szCs w:val="20"/>
              </w:rPr>
            </w:pPr>
            <w:r>
              <w:rPr>
                <w:rFonts w:asciiTheme="minorEastAsia" w:hAnsiTheme="minorEastAsia" w:cs="Arial" w:hint="eastAsia"/>
                <w:kern w:val="0"/>
                <w:sz w:val="20"/>
                <w:szCs w:val="20"/>
              </w:rPr>
              <w:t>D</w:t>
            </w:r>
            <w:r>
              <w:rPr>
                <w:rFonts w:ascii="Arial" w:eastAsia="Times New Roman" w:hAnsi="Arial" w:cs="Arial"/>
                <w:kern w:val="0"/>
                <w:sz w:val="20"/>
                <w:szCs w:val="20"/>
              </w:rPr>
              <w:t>7169</w:t>
            </w:r>
            <w:r w:rsidR="00A434A2" w:rsidRPr="00FE008A">
              <w:rPr>
                <w:rFonts w:ascii="Arial" w:eastAsia="Times New Roman" w:hAnsi="Arial" w:cs="Arial"/>
                <w:kern w:val="0"/>
                <w:sz w:val="20"/>
                <w:szCs w:val="20"/>
              </w:rPr>
              <w:t xml:space="preserve"> Application</w:t>
            </w:r>
          </w:p>
        </w:tc>
        <w:tc>
          <w:tcPr>
            <w:tcW w:w="1260" w:type="dxa"/>
            <w:tcBorders>
              <w:top w:val="nil"/>
              <w:left w:val="nil"/>
              <w:bottom w:val="single" w:sz="4" w:space="0" w:color="auto"/>
              <w:right w:val="single" w:sz="4" w:space="0" w:color="auto"/>
            </w:tcBorders>
            <w:shd w:val="clear" w:color="auto" w:fill="auto"/>
            <w:noWrap/>
            <w:vAlign w:val="bottom"/>
            <w:hideMark/>
          </w:tcPr>
          <w:p w14:paraId="59CBE6F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54A41F8"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2C921B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91E5724" w14:textId="3326F877" w:rsidR="00A434A2" w:rsidRPr="00FE008A" w:rsidRDefault="00F85061" w:rsidP="004850D6">
            <w:pPr>
              <w:widowControl/>
              <w:jc w:val="left"/>
              <w:rPr>
                <w:rFonts w:ascii="Arial" w:eastAsia="Times New Roman" w:hAnsi="Arial" w:cs="Arial"/>
                <w:kern w:val="0"/>
                <w:sz w:val="20"/>
                <w:szCs w:val="20"/>
              </w:rPr>
            </w:pPr>
            <w:r>
              <w:rPr>
                <w:rFonts w:ascii="宋体" w:hAnsi="宋体" w:cs="Arial" w:hint="eastAsia"/>
                <w:kern w:val="0"/>
                <w:sz w:val="20"/>
                <w:szCs w:val="20"/>
              </w:rPr>
              <w:t>D</w:t>
            </w:r>
            <w:r>
              <w:rPr>
                <w:rFonts w:ascii="宋体" w:hAnsi="宋体" w:cs="Arial"/>
                <w:kern w:val="0"/>
                <w:sz w:val="20"/>
                <w:szCs w:val="20"/>
              </w:rPr>
              <w:t>7169</w:t>
            </w:r>
            <w:r w:rsidR="00A434A2" w:rsidRPr="00FE008A">
              <w:rPr>
                <w:rFonts w:ascii="宋体" w:hAnsi="宋体" w:cs="Arial" w:hint="eastAsia"/>
                <w:kern w:val="0"/>
                <w:sz w:val="20"/>
                <w:szCs w:val="20"/>
              </w:rPr>
              <w:t>应用</w:t>
            </w:r>
            <w:r>
              <w:rPr>
                <w:rFonts w:ascii="宋体" w:hAnsi="宋体" w:cs="Arial" w:hint="eastAsia"/>
                <w:kern w:val="0"/>
                <w:sz w:val="20"/>
                <w:szCs w:val="20"/>
              </w:rPr>
              <w:t>方法</w:t>
            </w:r>
            <w:r w:rsidR="00A434A2" w:rsidRPr="00FE008A">
              <w:rPr>
                <w:rFonts w:ascii="宋体" w:hAnsi="宋体" w:cs="Arial" w:hint="eastAsia"/>
                <w:kern w:val="0"/>
                <w:sz w:val="20"/>
                <w:szCs w:val="20"/>
              </w:rPr>
              <w:t>包</w:t>
            </w:r>
            <w:r w:rsidR="00A434A2" w:rsidRPr="00FE008A">
              <w:rPr>
                <w:rFonts w:ascii="Arial" w:eastAsia="Times New Roman" w:hAnsi="Arial" w:cs="Arial"/>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1C020A1A"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4232720E"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CD1754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A8BEDE4" w14:textId="4F52E90A"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Capillary column</w:t>
            </w:r>
            <w:r w:rsidR="00F85061">
              <w:rPr>
                <w:rFonts w:ascii="Arial" w:eastAsia="Times New Roman" w:hAnsi="Arial" w:cs="Arial"/>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15323546" w14:textId="77777777" w:rsidR="00A434A2" w:rsidRPr="00FE008A" w:rsidRDefault="00A434A2" w:rsidP="004850D6">
            <w:pPr>
              <w:widowControl/>
              <w:jc w:val="center"/>
              <w:rPr>
                <w:rFonts w:ascii="Arial" w:hAnsi="Arial" w:cs="Arial"/>
                <w:kern w:val="0"/>
                <w:sz w:val="20"/>
                <w:szCs w:val="20"/>
              </w:rPr>
            </w:pPr>
          </w:p>
        </w:tc>
      </w:tr>
      <w:tr w:rsidR="00A434A2" w:rsidRPr="00FE008A" w14:paraId="759953FD"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44E62B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E2D17CF" w14:textId="6E7FEA39" w:rsidR="00A434A2" w:rsidRPr="00FE008A" w:rsidRDefault="008556FE" w:rsidP="004850D6">
            <w:pPr>
              <w:widowControl/>
              <w:jc w:val="left"/>
              <w:rPr>
                <w:rFonts w:ascii="宋体" w:hAnsi="宋体" w:cs="Calibri"/>
                <w:kern w:val="0"/>
                <w:sz w:val="20"/>
                <w:szCs w:val="20"/>
              </w:rPr>
            </w:pPr>
            <w:r>
              <w:rPr>
                <w:rFonts w:ascii="宋体" w:hAnsi="宋体" w:cs="Calibri" w:hint="eastAsia"/>
                <w:kern w:val="0"/>
                <w:sz w:val="20"/>
                <w:szCs w:val="20"/>
              </w:rPr>
              <w:t>专用金属毛细管柱</w:t>
            </w:r>
          </w:p>
        </w:tc>
        <w:tc>
          <w:tcPr>
            <w:tcW w:w="1260" w:type="dxa"/>
            <w:tcBorders>
              <w:top w:val="nil"/>
              <w:left w:val="nil"/>
              <w:bottom w:val="single" w:sz="4" w:space="0" w:color="auto"/>
              <w:right w:val="single" w:sz="4" w:space="0" w:color="auto"/>
            </w:tcBorders>
            <w:shd w:val="clear" w:color="auto" w:fill="auto"/>
            <w:noWrap/>
            <w:vAlign w:val="bottom"/>
            <w:hideMark/>
          </w:tcPr>
          <w:p w14:paraId="52F75589"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C107598"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6380E58"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F8AFC23"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High Temp calibration sample</w:t>
            </w:r>
          </w:p>
        </w:tc>
        <w:tc>
          <w:tcPr>
            <w:tcW w:w="1260" w:type="dxa"/>
            <w:tcBorders>
              <w:top w:val="nil"/>
              <w:left w:val="nil"/>
              <w:bottom w:val="single" w:sz="4" w:space="0" w:color="auto"/>
              <w:right w:val="single" w:sz="4" w:space="0" w:color="auto"/>
            </w:tcBorders>
            <w:shd w:val="clear" w:color="auto" w:fill="auto"/>
            <w:noWrap/>
            <w:vAlign w:val="bottom"/>
            <w:hideMark/>
          </w:tcPr>
          <w:p w14:paraId="11F7D76F" w14:textId="77777777" w:rsidR="00A434A2" w:rsidRPr="00FE008A" w:rsidRDefault="00A434A2" w:rsidP="004850D6">
            <w:pPr>
              <w:widowControl/>
              <w:jc w:val="center"/>
              <w:rPr>
                <w:rFonts w:ascii="Arial" w:hAnsi="Arial" w:cs="Arial"/>
                <w:kern w:val="0"/>
                <w:sz w:val="20"/>
                <w:szCs w:val="20"/>
              </w:rPr>
            </w:pPr>
          </w:p>
        </w:tc>
      </w:tr>
      <w:tr w:rsidR="00A434A2" w:rsidRPr="00FE008A" w14:paraId="34058C7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E7C31D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D91EFFD" w14:textId="37CBEAD3"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高温蒸馏校正样</w:t>
            </w:r>
          </w:p>
        </w:tc>
        <w:tc>
          <w:tcPr>
            <w:tcW w:w="1260" w:type="dxa"/>
            <w:tcBorders>
              <w:top w:val="nil"/>
              <w:left w:val="nil"/>
              <w:bottom w:val="single" w:sz="4" w:space="0" w:color="auto"/>
              <w:right w:val="single" w:sz="4" w:space="0" w:color="auto"/>
            </w:tcBorders>
            <w:shd w:val="clear" w:color="auto" w:fill="auto"/>
            <w:noWrap/>
            <w:vAlign w:val="bottom"/>
            <w:hideMark/>
          </w:tcPr>
          <w:p w14:paraId="32B06453"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B36A0B8"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3EA493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lastRenderedPageBreak/>
              <w:t> </w:t>
            </w:r>
          </w:p>
        </w:tc>
        <w:tc>
          <w:tcPr>
            <w:tcW w:w="4590" w:type="dxa"/>
            <w:tcBorders>
              <w:top w:val="nil"/>
              <w:left w:val="nil"/>
              <w:bottom w:val="single" w:sz="4" w:space="0" w:color="auto"/>
              <w:right w:val="single" w:sz="4" w:space="0" w:color="auto"/>
            </w:tcBorders>
            <w:shd w:val="clear" w:color="auto" w:fill="auto"/>
            <w:noWrap/>
            <w:vAlign w:val="bottom"/>
            <w:hideMark/>
          </w:tcPr>
          <w:p w14:paraId="5E0754E3"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High Temp reference sample</w:t>
            </w:r>
          </w:p>
        </w:tc>
        <w:tc>
          <w:tcPr>
            <w:tcW w:w="1260" w:type="dxa"/>
            <w:tcBorders>
              <w:top w:val="nil"/>
              <w:left w:val="nil"/>
              <w:bottom w:val="single" w:sz="4" w:space="0" w:color="auto"/>
              <w:right w:val="single" w:sz="4" w:space="0" w:color="auto"/>
            </w:tcBorders>
            <w:shd w:val="clear" w:color="auto" w:fill="auto"/>
            <w:noWrap/>
            <w:vAlign w:val="bottom"/>
            <w:hideMark/>
          </w:tcPr>
          <w:p w14:paraId="5A50721D" w14:textId="77777777" w:rsidR="00A434A2" w:rsidRPr="00FE008A" w:rsidRDefault="00A434A2" w:rsidP="004850D6">
            <w:pPr>
              <w:widowControl/>
              <w:jc w:val="center"/>
              <w:rPr>
                <w:rFonts w:ascii="Arial" w:hAnsi="Arial" w:cs="Arial"/>
                <w:kern w:val="0"/>
                <w:sz w:val="20"/>
                <w:szCs w:val="20"/>
              </w:rPr>
            </w:pPr>
          </w:p>
        </w:tc>
      </w:tr>
      <w:tr w:rsidR="00A434A2" w:rsidRPr="00FE008A" w14:paraId="4D45647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9C0990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CBC31E8" w14:textId="3577C985"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高温蒸馏参考样</w:t>
            </w:r>
          </w:p>
        </w:tc>
        <w:tc>
          <w:tcPr>
            <w:tcW w:w="1260" w:type="dxa"/>
            <w:tcBorders>
              <w:top w:val="nil"/>
              <w:left w:val="nil"/>
              <w:bottom w:val="single" w:sz="4" w:space="0" w:color="auto"/>
              <w:right w:val="single" w:sz="4" w:space="0" w:color="auto"/>
            </w:tcBorders>
            <w:shd w:val="clear" w:color="auto" w:fill="auto"/>
            <w:noWrap/>
            <w:vAlign w:val="bottom"/>
            <w:hideMark/>
          </w:tcPr>
          <w:p w14:paraId="6AD3753C"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50C7D4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A2C628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3CCB674"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Factory Test Results</w:t>
            </w:r>
          </w:p>
        </w:tc>
        <w:tc>
          <w:tcPr>
            <w:tcW w:w="1260" w:type="dxa"/>
            <w:tcBorders>
              <w:top w:val="nil"/>
              <w:left w:val="nil"/>
              <w:bottom w:val="single" w:sz="4" w:space="0" w:color="auto"/>
              <w:right w:val="single" w:sz="4" w:space="0" w:color="auto"/>
            </w:tcBorders>
            <w:shd w:val="clear" w:color="auto" w:fill="auto"/>
            <w:noWrap/>
            <w:vAlign w:val="bottom"/>
            <w:hideMark/>
          </w:tcPr>
          <w:p w14:paraId="2F8038B6"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B818BEA"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B2EDA7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F80FB79"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工厂测试结果</w:t>
            </w:r>
          </w:p>
        </w:tc>
        <w:tc>
          <w:tcPr>
            <w:tcW w:w="1260" w:type="dxa"/>
            <w:tcBorders>
              <w:top w:val="nil"/>
              <w:left w:val="nil"/>
              <w:bottom w:val="single" w:sz="4" w:space="0" w:color="auto"/>
              <w:right w:val="single" w:sz="4" w:space="0" w:color="auto"/>
            </w:tcBorders>
            <w:shd w:val="clear" w:color="auto" w:fill="auto"/>
            <w:noWrap/>
            <w:vAlign w:val="bottom"/>
            <w:hideMark/>
          </w:tcPr>
          <w:p w14:paraId="523C39C8"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0F50130C"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3E17D2D"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C8C1A36"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manual and documents</w:t>
            </w:r>
          </w:p>
        </w:tc>
        <w:tc>
          <w:tcPr>
            <w:tcW w:w="1260" w:type="dxa"/>
            <w:tcBorders>
              <w:top w:val="nil"/>
              <w:left w:val="nil"/>
              <w:bottom w:val="single" w:sz="4" w:space="0" w:color="auto"/>
              <w:right w:val="single" w:sz="4" w:space="0" w:color="auto"/>
            </w:tcBorders>
            <w:shd w:val="clear" w:color="auto" w:fill="auto"/>
            <w:noWrap/>
            <w:vAlign w:val="bottom"/>
            <w:hideMark/>
          </w:tcPr>
          <w:p w14:paraId="05D674EB"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978D985"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DF76544"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F49421"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说明书和资料</w:t>
            </w:r>
          </w:p>
        </w:tc>
        <w:tc>
          <w:tcPr>
            <w:tcW w:w="1260" w:type="dxa"/>
            <w:tcBorders>
              <w:top w:val="nil"/>
              <w:left w:val="nil"/>
              <w:bottom w:val="single" w:sz="4" w:space="0" w:color="auto"/>
              <w:right w:val="single" w:sz="4" w:space="0" w:color="auto"/>
            </w:tcBorders>
            <w:shd w:val="clear" w:color="auto" w:fill="auto"/>
            <w:noWrap/>
            <w:vAlign w:val="bottom"/>
            <w:hideMark/>
          </w:tcPr>
          <w:p w14:paraId="4FE39931"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F6FEC30"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871FA8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single" w:sz="4" w:space="0" w:color="auto"/>
              <w:bottom w:val="single" w:sz="4" w:space="0" w:color="auto"/>
              <w:right w:val="single" w:sz="4" w:space="0" w:color="auto"/>
            </w:tcBorders>
            <w:shd w:val="clear" w:color="auto" w:fill="auto"/>
            <w:noWrap/>
            <w:vAlign w:val="bottom"/>
            <w:hideMark/>
          </w:tcPr>
          <w:p w14:paraId="07A60DA7" w14:textId="3C497A0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start up kit</w:t>
            </w:r>
          </w:p>
        </w:tc>
        <w:tc>
          <w:tcPr>
            <w:tcW w:w="1260" w:type="dxa"/>
            <w:tcBorders>
              <w:top w:val="nil"/>
              <w:left w:val="nil"/>
              <w:bottom w:val="single" w:sz="4" w:space="0" w:color="auto"/>
              <w:right w:val="single" w:sz="4" w:space="0" w:color="auto"/>
            </w:tcBorders>
            <w:shd w:val="clear" w:color="auto" w:fill="auto"/>
            <w:noWrap/>
            <w:vAlign w:val="bottom"/>
            <w:hideMark/>
          </w:tcPr>
          <w:p w14:paraId="08668102"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5AD013F3"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3C4CBB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FC758D6" w14:textId="69DB38FB"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启动组件</w:t>
            </w:r>
          </w:p>
        </w:tc>
        <w:tc>
          <w:tcPr>
            <w:tcW w:w="1260" w:type="dxa"/>
            <w:tcBorders>
              <w:top w:val="nil"/>
              <w:left w:val="nil"/>
              <w:bottom w:val="single" w:sz="4" w:space="0" w:color="auto"/>
              <w:right w:val="single" w:sz="4" w:space="0" w:color="auto"/>
            </w:tcBorders>
            <w:shd w:val="clear" w:color="auto" w:fill="auto"/>
            <w:noWrap/>
            <w:vAlign w:val="bottom"/>
            <w:hideMark/>
          </w:tcPr>
          <w:p w14:paraId="6DA7D62B"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50259A4"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B9A3381"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65B6E115" w14:textId="77777777" w:rsidR="00A434A2" w:rsidRPr="00FE008A" w:rsidRDefault="00A434A2" w:rsidP="004850D6">
            <w:pPr>
              <w:widowControl/>
              <w:jc w:val="left"/>
              <w:rPr>
                <w:rFonts w:ascii="宋体" w:hAnsi="宋体" w:cs="Calibri"/>
                <w:kern w:val="0"/>
                <w:sz w:val="24"/>
              </w:rPr>
            </w:pPr>
            <w:r w:rsidRPr="00FE008A">
              <w:rPr>
                <w:rFonts w:ascii="宋体" w:hAnsi="宋体" w:cs="Calibri" w:hint="eastAsia"/>
                <w:kern w:val="0"/>
                <w:sz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E5E155"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2F7CBD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717FDF1" w14:textId="44A0CF20" w:rsidR="00A434A2" w:rsidRPr="004A1E4C" w:rsidRDefault="00CE3AF2" w:rsidP="004850D6">
            <w:pPr>
              <w:widowControl/>
              <w:jc w:val="left"/>
              <w:rPr>
                <w:rFonts w:ascii="Arial" w:hAnsi="Arial" w:cs="Arial"/>
                <w:kern w:val="0"/>
                <w:sz w:val="20"/>
                <w:szCs w:val="20"/>
              </w:rPr>
            </w:pPr>
            <w:r>
              <w:rPr>
                <w:rFonts w:ascii="Arial" w:hAnsi="Arial" w:cs="Arial" w:hint="eastAsia"/>
                <w:kern w:val="0"/>
                <w:sz w:val="20"/>
                <w:szCs w:val="20"/>
              </w:rPr>
              <w:t>2</w:t>
            </w:r>
          </w:p>
        </w:tc>
        <w:tc>
          <w:tcPr>
            <w:tcW w:w="4590" w:type="dxa"/>
            <w:tcBorders>
              <w:top w:val="nil"/>
              <w:left w:val="nil"/>
              <w:bottom w:val="single" w:sz="4" w:space="0" w:color="auto"/>
              <w:right w:val="single" w:sz="4" w:space="0" w:color="auto"/>
            </w:tcBorders>
            <w:shd w:val="clear" w:color="auto" w:fill="auto"/>
            <w:noWrap/>
            <w:vAlign w:val="bottom"/>
            <w:hideMark/>
          </w:tcPr>
          <w:p w14:paraId="4E75F34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7693 Automatic Liquid Injector</w:t>
            </w:r>
          </w:p>
        </w:tc>
        <w:tc>
          <w:tcPr>
            <w:tcW w:w="1260" w:type="dxa"/>
            <w:tcBorders>
              <w:top w:val="nil"/>
              <w:left w:val="nil"/>
              <w:bottom w:val="single" w:sz="4" w:space="0" w:color="auto"/>
              <w:right w:val="single" w:sz="4" w:space="0" w:color="auto"/>
            </w:tcBorders>
            <w:shd w:val="clear" w:color="auto" w:fill="auto"/>
            <w:noWrap/>
            <w:vAlign w:val="bottom"/>
            <w:hideMark/>
          </w:tcPr>
          <w:p w14:paraId="1E028D6A"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1</w:t>
            </w:r>
          </w:p>
        </w:tc>
      </w:tr>
      <w:tr w:rsidR="00A434A2" w:rsidRPr="00FE008A" w14:paraId="080858F0"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753B0A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40ACBD53"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with 16 position sample turret</w:t>
            </w:r>
          </w:p>
        </w:tc>
        <w:tc>
          <w:tcPr>
            <w:tcW w:w="1260" w:type="dxa"/>
            <w:tcBorders>
              <w:top w:val="nil"/>
              <w:left w:val="nil"/>
              <w:bottom w:val="single" w:sz="4" w:space="0" w:color="auto"/>
              <w:right w:val="single" w:sz="4" w:space="0" w:color="auto"/>
            </w:tcBorders>
            <w:shd w:val="clear" w:color="auto" w:fill="auto"/>
            <w:noWrap/>
            <w:vAlign w:val="bottom"/>
            <w:hideMark/>
          </w:tcPr>
          <w:p w14:paraId="3DE7FE02"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3CE6DD6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348AA3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55B7785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16</w:t>
            </w:r>
            <w:r w:rsidRPr="00FE008A">
              <w:rPr>
                <w:rFonts w:ascii="宋体" w:hAnsi="宋体" w:cs="Arial" w:hint="eastAsia"/>
                <w:kern w:val="0"/>
                <w:sz w:val="20"/>
                <w:szCs w:val="20"/>
              </w:rPr>
              <w:t>位</w:t>
            </w:r>
            <w:r w:rsidRPr="00FE008A">
              <w:rPr>
                <w:rFonts w:ascii="Arial" w:eastAsia="Times New Roman" w:hAnsi="Arial" w:cs="Arial"/>
                <w:kern w:val="0"/>
                <w:sz w:val="20"/>
                <w:szCs w:val="20"/>
              </w:rPr>
              <w:t xml:space="preserve"> </w:t>
            </w:r>
            <w:r w:rsidRPr="00FE008A">
              <w:rPr>
                <w:rFonts w:ascii="宋体" w:hAnsi="宋体" w:cs="Arial" w:hint="eastAsia"/>
                <w:kern w:val="0"/>
                <w:sz w:val="20"/>
                <w:szCs w:val="20"/>
              </w:rPr>
              <w:t>自动液体进样器</w:t>
            </w:r>
          </w:p>
        </w:tc>
        <w:tc>
          <w:tcPr>
            <w:tcW w:w="1260" w:type="dxa"/>
            <w:tcBorders>
              <w:top w:val="nil"/>
              <w:left w:val="nil"/>
              <w:bottom w:val="single" w:sz="4" w:space="0" w:color="auto"/>
              <w:right w:val="single" w:sz="4" w:space="0" w:color="auto"/>
            </w:tcBorders>
            <w:shd w:val="clear" w:color="auto" w:fill="auto"/>
            <w:noWrap/>
            <w:vAlign w:val="bottom"/>
            <w:hideMark/>
          </w:tcPr>
          <w:p w14:paraId="7A918D4E"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89384C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FC879D4" w14:textId="77777777" w:rsidR="00A434A2" w:rsidRPr="00FE008A" w:rsidRDefault="00A434A2" w:rsidP="004850D6">
            <w:pPr>
              <w:widowControl/>
              <w:jc w:val="left"/>
              <w:rPr>
                <w:rFonts w:ascii="Calibri" w:eastAsia="Times New Roman" w:hAnsi="Calibri" w:cs="Calibri"/>
                <w:kern w:val="0"/>
              </w:rPr>
            </w:pPr>
            <w:r w:rsidRPr="00FE008A">
              <w:rPr>
                <w:rFonts w:ascii="Calibri" w:eastAsia="Times New Roman" w:hAnsi="Calibri" w:cs="Calibri"/>
                <w:kern w:val="0"/>
                <w:sz w:val="22"/>
                <w:szCs w:val="22"/>
              </w:rPr>
              <w:t> </w:t>
            </w:r>
          </w:p>
        </w:tc>
        <w:tc>
          <w:tcPr>
            <w:tcW w:w="4590" w:type="dxa"/>
            <w:tcBorders>
              <w:top w:val="nil"/>
              <w:left w:val="nil"/>
              <w:bottom w:val="single" w:sz="4" w:space="0" w:color="auto"/>
              <w:right w:val="single" w:sz="4" w:space="0" w:color="auto"/>
            </w:tcBorders>
            <w:shd w:val="clear" w:color="auto" w:fill="auto"/>
            <w:noWrap/>
            <w:vAlign w:val="bottom"/>
            <w:hideMark/>
          </w:tcPr>
          <w:p w14:paraId="48F6A9CF"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9DD4457"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45D6BFC7"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E5A024A" w14:textId="1CF84970" w:rsidR="00A434A2" w:rsidRPr="00CE3AF2" w:rsidRDefault="00CE3AF2" w:rsidP="004850D6">
            <w:pPr>
              <w:widowControl/>
              <w:jc w:val="left"/>
              <w:rPr>
                <w:rFonts w:ascii="Arial" w:hAnsi="Arial" w:cs="Arial"/>
                <w:kern w:val="0"/>
                <w:sz w:val="20"/>
                <w:szCs w:val="20"/>
              </w:rPr>
            </w:pPr>
            <w:r>
              <w:rPr>
                <w:rFonts w:ascii="Arial" w:hAnsi="Arial" w:cs="Arial" w:hint="eastAsia"/>
                <w:kern w:val="0"/>
                <w:sz w:val="20"/>
                <w:szCs w:val="20"/>
              </w:rPr>
              <w:t>3</w:t>
            </w:r>
          </w:p>
        </w:tc>
        <w:tc>
          <w:tcPr>
            <w:tcW w:w="4590" w:type="dxa"/>
            <w:tcBorders>
              <w:top w:val="nil"/>
              <w:left w:val="nil"/>
              <w:bottom w:val="single" w:sz="4" w:space="0" w:color="auto"/>
              <w:right w:val="single" w:sz="4" w:space="0" w:color="auto"/>
            </w:tcBorders>
            <w:shd w:val="clear" w:color="auto" w:fill="auto"/>
            <w:noWrap/>
            <w:vAlign w:val="bottom"/>
            <w:hideMark/>
          </w:tcPr>
          <w:p w14:paraId="6E16A0AE" w14:textId="794CD390"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xml:space="preserve"> ChemStation Bundle</w:t>
            </w:r>
          </w:p>
        </w:tc>
        <w:tc>
          <w:tcPr>
            <w:tcW w:w="1260" w:type="dxa"/>
            <w:tcBorders>
              <w:top w:val="nil"/>
              <w:left w:val="nil"/>
              <w:bottom w:val="single" w:sz="4" w:space="0" w:color="auto"/>
              <w:right w:val="single" w:sz="4" w:space="0" w:color="auto"/>
            </w:tcBorders>
            <w:shd w:val="clear" w:color="auto" w:fill="auto"/>
            <w:noWrap/>
            <w:vAlign w:val="bottom"/>
            <w:hideMark/>
          </w:tcPr>
          <w:p w14:paraId="751F1E35"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1</w:t>
            </w:r>
          </w:p>
        </w:tc>
      </w:tr>
      <w:tr w:rsidR="00A434A2" w:rsidRPr="00FE008A" w14:paraId="0B4CBFD2"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A881E1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F84329" w14:textId="135D24AA"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xml:space="preserve"> ChemStation </w:t>
            </w:r>
            <w:r w:rsidRPr="00FE008A">
              <w:rPr>
                <w:rFonts w:ascii="宋体" w:hAnsi="宋体" w:cs="宋体"/>
                <w:kern w:val="0"/>
                <w:sz w:val="20"/>
                <w:szCs w:val="20"/>
              </w:rPr>
              <w:t>包</w:t>
            </w:r>
          </w:p>
        </w:tc>
        <w:tc>
          <w:tcPr>
            <w:tcW w:w="1260" w:type="dxa"/>
            <w:tcBorders>
              <w:top w:val="nil"/>
              <w:left w:val="nil"/>
              <w:bottom w:val="single" w:sz="4" w:space="0" w:color="auto"/>
              <w:right w:val="single" w:sz="4" w:space="0" w:color="auto"/>
            </w:tcBorders>
            <w:shd w:val="clear" w:color="auto" w:fill="auto"/>
            <w:noWrap/>
            <w:vAlign w:val="bottom"/>
            <w:hideMark/>
          </w:tcPr>
          <w:p w14:paraId="793542B3"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B0401D0"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A67994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36F34C6"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Includes:</w:t>
            </w:r>
          </w:p>
        </w:tc>
        <w:tc>
          <w:tcPr>
            <w:tcW w:w="1260" w:type="dxa"/>
            <w:tcBorders>
              <w:top w:val="nil"/>
              <w:left w:val="nil"/>
              <w:bottom w:val="single" w:sz="4" w:space="0" w:color="auto"/>
              <w:right w:val="single" w:sz="4" w:space="0" w:color="auto"/>
            </w:tcBorders>
            <w:shd w:val="clear" w:color="auto" w:fill="auto"/>
            <w:noWrap/>
            <w:vAlign w:val="bottom"/>
            <w:hideMark/>
          </w:tcPr>
          <w:p w14:paraId="2C484175"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3A565A9C"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3C68060" w14:textId="77777777" w:rsidR="00A434A2" w:rsidRPr="00FE008A" w:rsidRDefault="00A434A2" w:rsidP="004850D6">
            <w:pPr>
              <w:widowControl/>
              <w:jc w:val="left"/>
              <w:rPr>
                <w:rFonts w:ascii="Calibri" w:eastAsia="Times New Roman" w:hAnsi="Calibri" w:cs="Calibri"/>
                <w:kern w:val="0"/>
              </w:rPr>
            </w:pPr>
            <w:r w:rsidRPr="00FE008A">
              <w:rPr>
                <w:rFonts w:ascii="Calibri" w:eastAsia="Times New Roman" w:hAnsi="Calibri" w:cs="Calibri"/>
                <w:kern w:val="0"/>
                <w:sz w:val="22"/>
                <w:szCs w:val="22"/>
              </w:rPr>
              <w:t> </w:t>
            </w:r>
          </w:p>
        </w:tc>
        <w:tc>
          <w:tcPr>
            <w:tcW w:w="4590" w:type="dxa"/>
            <w:tcBorders>
              <w:top w:val="nil"/>
              <w:left w:val="nil"/>
              <w:bottom w:val="single" w:sz="4" w:space="0" w:color="auto"/>
              <w:right w:val="single" w:sz="4" w:space="0" w:color="auto"/>
            </w:tcBorders>
            <w:shd w:val="clear" w:color="auto" w:fill="auto"/>
            <w:noWrap/>
            <w:vAlign w:val="bottom"/>
            <w:hideMark/>
          </w:tcPr>
          <w:p w14:paraId="4137A76F" w14:textId="77777777" w:rsidR="00A434A2" w:rsidRPr="00FE008A" w:rsidRDefault="00A434A2" w:rsidP="004850D6">
            <w:pPr>
              <w:widowControl/>
              <w:jc w:val="left"/>
              <w:rPr>
                <w:rFonts w:ascii="宋体" w:hAnsi="宋体" w:cs="Calibri"/>
                <w:kern w:val="0"/>
                <w:sz w:val="20"/>
                <w:szCs w:val="20"/>
              </w:rPr>
            </w:pPr>
            <w:r w:rsidRPr="00FE008A">
              <w:rPr>
                <w:rFonts w:ascii="宋体" w:hAnsi="宋体" w:cs="Calibri" w:hint="eastAsia"/>
                <w:kern w:val="0"/>
                <w:sz w:val="20"/>
                <w:szCs w:val="20"/>
              </w:rPr>
              <w:t>包括</w:t>
            </w:r>
          </w:p>
        </w:tc>
        <w:tc>
          <w:tcPr>
            <w:tcW w:w="1260" w:type="dxa"/>
            <w:tcBorders>
              <w:top w:val="nil"/>
              <w:left w:val="nil"/>
              <w:bottom w:val="single" w:sz="4" w:space="0" w:color="auto"/>
              <w:right w:val="single" w:sz="4" w:space="0" w:color="auto"/>
            </w:tcBorders>
            <w:shd w:val="clear" w:color="auto" w:fill="auto"/>
            <w:noWrap/>
            <w:vAlign w:val="bottom"/>
            <w:hideMark/>
          </w:tcPr>
          <w:p w14:paraId="0F1F2EE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27A6FA41"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DDEE997"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vAlign w:val="bottom"/>
            <w:hideMark/>
          </w:tcPr>
          <w:p w14:paraId="0BB4144F" w14:textId="77777777" w:rsidR="00A434A2" w:rsidRPr="00FE008A" w:rsidRDefault="00A434A2" w:rsidP="004850D6">
            <w:pPr>
              <w:widowControl/>
              <w:rPr>
                <w:rFonts w:ascii="Arial" w:eastAsia="Times New Roman" w:hAnsi="Arial" w:cs="Arial"/>
                <w:kern w:val="0"/>
                <w:sz w:val="22"/>
              </w:rPr>
            </w:pPr>
            <w:r w:rsidRPr="00FE008A">
              <w:rPr>
                <w:rFonts w:ascii="Arial" w:eastAsia="Times New Roman" w:hAnsi="Arial" w:cs="Arial"/>
                <w:kern w:val="0"/>
                <w:sz w:val="22"/>
              </w:rPr>
              <w:t>OpenLab CDS</w:t>
            </w:r>
          </w:p>
        </w:tc>
        <w:tc>
          <w:tcPr>
            <w:tcW w:w="1260" w:type="dxa"/>
            <w:tcBorders>
              <w:top w:val="nil"/>
              <w:left w:val="nil"/>
              <w:bottom w:val="single" w:sz="4" w:space="0" w:color="auto"/>
              <w:right w:val="single" w:sz="4" w:space="0" w:color="auto"/>
            </w:tcBorders>
            <w:shd w:val="clear" w:color="auto" w:fill="auto"/>
            <w:noWrap/>
            <w:vAlign w:val="bottom"/>
            <w:hideMark/>
          </w:tcPr>
          <w:p w14:paraId="167BD4F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552A92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BDB4B41"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6E2ECEF" w14:textId="77777777" w:rsidR="00A434A2" w:rsidRPr="00FE008A" w:rsidRDefault="00A434A2" w:rsidP="004850D6">
            <w:pPr>
              <w:widowControl/>
              <w:rPr>
                <w:rFonts w:ascii="宋体" w:hAnsi="宋体"/>
                <w:kern w:val="0"/>
                <w:sz w:val="22"/>
              </w:rPr>
            </w:pPr>
            <w:r w:rsidRPr="00FE008A">
              <w:rPr>
                <w:rFonts w:ascii="宋体" w:hAnsi="宋体" w:hint="eastAsia"/>
                <w:kern w:val="0"/>
                <w:sz w:val="22"/>
              </w:rPr>
              <w:t>化学工作站软件和驱动</w:t>
            </w:r>
          </w:p>
        </w:tc>
        <w:tc>
          <w:tcPr>
            <w:tcW w:w="1260" w:type="dxa"/>
            <w:tcBorders>
              <w:top w:val="nil"/>
              <w:left w:val="nil"/>
              <w:bottom w:val="single" w:sz="4" w:space="0" w:color="auto"/>
              <w:right w:val="single" w:sz="4" w:space="0" w:color="auto"/>
            </w:tcBorders>
            <w:shd w:val="clear" w:color="auto" w:fill="auto"/>
            <w:noWrap/>
            <w:vAlign w:val="bottom"/>
            <w:hideMark/>
          </w:tcPr>
          <w:p w14:paraId="3AA84B04"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CCD67E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F3008B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CA7219" w14:textId="77777777" w:rsidR="00A434A2" w:rsidRPr="00FE008A" w:rsidRDefault="00A434A2" w:rsidP="004850D6">
            <w:pPr>
              <w:widowControl/>
              <w:rPr>
                <w:rFonts w:ascii="Arial" w:eastAsia="Times New Roman" w:hAnsi="Arial" w:cs="Arial"/>
                <w:kern w:val="0"/>
                <w:sz w:val="20"/>
                <w:szCs w:val="20"/>
              </w:rPr>
            </w:pPr>
            <w:r w:rsidRPr="00FE008A">
              <w:rPr>
                <w:rFonts w:ascii="Arial" w:eastAsia="Times New Roman" w:hAnsi="Arial" w:cs="Arial"/>
                <w:kern w:val="0"/>
                <w:sz w:val="20"/>
                <w:szCs w:val="20"/>
              </w:rPr>
              <w:t xml:space="preserve">HP computer </w:t>
            </w:r>
          </w:p>
        </w:tc>
        <w:tc>
          <w:tcPr>
            <w:tcW w:w="1260" w:type="dxa"/>
            <w:tcBorders>
              <w:top w:val="nil"/>
              <w:left w:val="nil"/>
              <w:bottom w:val="single" w:sz="4" w:space="0" w:color="auto"/>
              <w:right w:val="single" w:sz="4" w:space="0" w:color="auto"/>
            </w:tcBorders>
            <w:shd w:val="clear" w:color="auto" w:fill="auto"/>
            <w:noWrap/>
            <w:vAlign w:val="bottom"/>
            <w:hideMark/>
          </w:tcPr>
          <w:p w14:paraId="51881654"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249AA68"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F1835D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D6CEB9" w14:textId="77777777" w:rsidR="00A434A2" w:rsidRPr="00FE008A" w:rsidRDefault="00A434A2" w:rsidP="004850D6">
            <w:pPr>
              <w:widowControl/>
              <w:rPr>
                <w:rFonts w:ascii="宋体" w:hAnsi="宋体"/>
                <w:kern w:val="0"/>
                <w:sz w:val="20"/>
                <w:szCs w:val="20"/>
              </w:rPr>
            </w:pPr>
            <w:r w:rsidRPr="00FE008A">
              <w:rPr>
                <w:rFonts w:ascii="宋体" w:hAnsi="宋体" w:hint="eastAsia"/>
                <w:kern w:val="0"/>
                <w:sz w:val="20"/>
                <w:szCs w:val="20"/>
              </w:rPr>
              <w:t>惠普计算机</w:t>
            </w:r>
            <w:r w:rsidRPr="00FE008A">
              <w:rPr>
                <w:kern w:val="0"/>
                <w:sz w:val="20"/>
                <w:szCs w:val="20"/>
              </w:rPr>
              <w:t xml:space="preserve"> i5 </w:t>
            </w:r>
            <w:r w:rsidRPr="00FE008A">
              <w:rPr>
                <w:rFonts w:hint="eastAsia"/>
                <w:kern w:val="0"/>
                <w:sz w:val="20"/>
                <w:szCs w:val="20"/>
              </w:rPr>
              <w:t>10</w:t>
            </w:r>
            <w:r w:rsidRPr="00FE008A">
              <w:rPr>
                <w:kern w:val="0"/>
                <w:sz w:val="20"/>
                <w:szCs w:val="20"/>
              </w:rPr>
              <w:t>00GB HD/</w:t>
            </w:r>
            <w:r w:rsidRPr="00FE008A">
              <w:rPr>
                <w:rFonts w:hint="eastAsia"/>
                <w:kern w:val="0"/>
                <w:sz w:val="20"/>
                <w:szCs w:val="20"/>
              </w:rPr>
              <w:t>8</w:t>
            </w:r>
            <w:r w:rsidRPr="00FE008A">
              <w:rPr>
                <w:kern w:val="0"/>
                <w:sz w:val="20"/>
                <w:szCs w:val="20"/>
              </w:rPr>
              <w:t>GB RAM/100/1000 LAN</w:t>
            </w:r>
            <w:r w:rsidRPr="00FE008A">
              <w:rPr>
                <w:rFonts w:ascii="Cambria" w:eastAsia="Times New Roman" w:hAnsi="Cambria"/>
                <w:kern w:val="0"/>
                <w:sz w:val="20"/>
                <w:szCs w:val="20"/>
              </w:rPr>
              <w:t xml:space="preserve"> </w:t>
            </w:r>
            <w:r w:rsidRPr="00FE008A">
              <w:rPr>
                <w:rFonts w:ascii="Cambria" w:hAnsi="Cambria" w:hint="eastAsia"/>
                <w:kern w:val="0"/>
                <w:sz w:val="20"/>
                <w:szCs w:val="20"/>
              </w:rPr>
              <w:t>/</w:t>
            </w:r>
            <w:r w:rsidRPr="00FE008A">
              <w:rPr>
                <w:rFonts w:ascii="Cambria" w:eastAsia="Times New Roman" w:hAnsi="Cambria"/>
                <w:kern w:val="0"/>
                <w:sz w:val="20"/>
                <w:szCs w:val="20"/>
              </w:rPr>
              <w:t>DVD-RW</w:t>
            </w:r>
          </w:p>
        </w:tc>
        <w:tc>
          <w:tcPr>
            <w:tcW w:w="1260" w:type="dxa"/>
            <w:tcBorders>
              <w:top w:val="nil"/>
              <w:left w:val="nil"/>
              <w:bottom w:val="single" w:sz="4" w:space="0" w:color="auto"/>
              <w:right w:val="single" w:sz="4" w:space="0" w:color="auto"/>
            </w:tcBorders>
            <w:shd w:val="clear" w:color="auto" w:fill="auto"/>
            <w:noWrap/>
            <w:vAlign w:val="bottom"/>
            <w:hideMark/>
          </w:tcPr>
          <w:p w14:paraId="11C589F1"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1096FC7"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F1B390A"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26805A2" w14:textId="77777777" w:rsidR="00A434A2" w:rsidRPr="00FE008A" w:rsidRDefault="00A434A2" w:rsidP="004850D6">
            <w:pPr>
              <w:widowControl/>
              <w:jc w:val="left"/>
              <w:rPr>
                <w:rFonts w:ascii="Arial" w:eastAsia="Times New Roman" w:hAnsi="Arial" w:cs="Arial"/>
                <w:kern w:val="0"/>
                <w:sz w:val="22"/>
              </w:rPr>
            </w:pPr>
            <w:r w:rsidRPr="00FE008A">
              <w:rPr>
                <w:rFonts w:ascii="Arial" w:eastAsia="Times New Roman" w:hAnsi="Arial" w:cs="Arial"/>
                <w:kern w:val="0"/>
                <w:sz w:val="22"/>
              </w:rPr>
              <w:t>20“ inch LCD monitor</w:t>
            </w:r>
          </w:p>
        </w:tc>
        <w:tc>
          <w:tcPr>
            <w:tcW w:w="1260" w:type="dxa"/>
            <w:tcBorders>
              <w:top w:val="nil"/>
              <w:left w:val="nil"/>
              <w:bottom w:val="single" w:sz="4" w:space="0" w:color="auto"/>
              <w:right w:val="single" w:sz="4" w:space="0" w:color="auto"/>
            </w:tcBorders>
            <w:shd w:val="clear" w:color="auto" w:fill="auto"/>
            <w:noWrap/>
            <w:vAlign w:val="bottom"/>
            <w:hideMark/>
          </w:tcPr>
          <w:p w14:paraId="3BACD8E4"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1598039F"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212140A"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A978917" w14:textId="77777777" w:rsidR="00A434A2" w:rsidRPr="00FE008A" w:rsidRDefault="00A434A2" w:rsidP="004850D6">
            <w:pPr>
              <w:widowControl/>
              <w:jc w:val="left"/>
              <w:rPr>
                <w:rFonts w:ascii="Cambria" w:eastAsia="Times New Roman" w:hAnsi="Cambria"/>
                <w:kern w:val="0"/>
                <w:sz w:val="22"/>
              </w:rPr>
            </w:pPr>
            <w:r w:rsidRPr="00FE008A">
              <w:rPr>
                <w:rFonts w:ascii="Cambria" w:eastAsia="Times New Roman" w:hAnsi="Cambria"/>
                <w:kern w:val="0"/>
                <w:sz w:val="22"/>
              </w:rPr>
              <w:t>20''</w:t>
            </w:r>
            <w:r w:rsidRPr="00FE008A">
              <w:rPr>
                <w:rFonts w:ascii="宋体" w:hAnsi="宋体" w:hint="eastAsia"/>
                <w:kern w:val="0"/>
                <w:sz w:val="20"/>
                <w:szCs w:val="20"/>
              </w:rPr>
              <w:t>液晶监视器</w:t>
            </w:r>
          </w:p>
        </w:tc>
        <w:tc>
          <w:tcPr>
            <w:tcW w:w="1260" w:type="dxa"/>
            <w:tcBorders>
              <w:top w:val="nil"/>
              <w:left w:val="nil"/>
              <w:bottom w:val="single" w:sz="4" w:space="0" w:color="auto"/>
              <w:right w:val="single" w:sz="4" w:space="0" w:color="auto"/>
            </w:tcBorders>
            <w:shd w:val="clear" w:color="auto" w:fill="auto"/>
            <w:noWrap/>
            <w:vAlign w:val="bottom"/>
            <w:hideMark/>
          </w:tcPr>
          <w:p w14:paraId="02731FCF"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8D58B7B"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3CF9FD1"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F32D01E"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Windows 10</w:t>
            </w:r>
          </w:p>
        </w:tc>
        <w:tc>
          <w:tcPr>
            <w:tcW w:w="1260" w:type="dxa"/>
            <w:tcBorders>
              <w:top w:val="nil"/>
              <w:left w:val="nil"/>
              <w:bottom w:val="single" w:sz="4" w:space="0" w:color="auto"/>
              <w:right w:val="single" w:sz="4" w:space="0" w:color="auto"/>
            </w:tcBorders>
            <w:shd w:val="clear" w:color="auto" w:fill="auto"/>
            <w:noWrap/>
            <w:vAlign w:val="bottom"/>
            <w:hideMark/>
          </w:tcPr>
          <w:p w14:paraId="6B66FBC4"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61789A3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354E27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8202CB"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Windows 10</w:t>
            </w:r>
          </w:p>
        </w:tc>
        <w:tc>
          <w:tcPr>
            <w:tcW w:w="1260" w:type="dxa"/>
            <w:tcBorders>
              <w:top w:val="nil"/>
              <w:left w:val="nil"/>
              <w:bottom w:val="single" w:sz="4" w:space="0" w:color="auto"/>
              <w:right w:val="single" w:sz="4" w:space="0" w:color="auto"/>
            </w:tcBorders>
            <w:shd w:val="clear" w:color="auto" w:fill="auto"/>
            <w:noWrap/>
            <w:vAlign w:val="bottom"/>
            <w:hideMark/>
          </w:tcPr>
          <w:p w14:paraId="78B20BB8" w14:textId="77777777" w:rsidR="00A434A2" w:rsidRPr="00FE008A" w:rsidRDefault="00A434A2" w:rsidP="004850D6">
            <w:pPr>
              <w:widowControl/>
              <w:jc w:val="center"/>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08211B6"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AC0F9EF"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08412A62"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039BF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FE008A" w14:paraId="7E18FFF9"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8EE76EA"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7F54DC53"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w:t>
            </w:r>
            <w:r w:rsidRPr="00FE008A">
              <w:rPr>
                <w:rFonts w:ascii="宋体" w:hAnsi="宋体" w:cs="Arial" w:hint="eastAsia"/>
                <w:kern w:val="0"/>
                <w:sz w:val="20"/>
                <w:szCs w:val="20"/>
              </w:rPr>
              <w:t>：</w:t>
            </w:r>
            <w:r w:rsidRPr="00FE008A">
              <w:rPr>
                <w:rFonts w:ascii="Arial" w:eastAsia="Times New Roman" w:hAnsi="Arial" w:cs="Arial"/>
                <w:kern w:val="0"/>
                <w:sz w:val="20"/>
                <w:szCs w:val="20"/>
              </w:rPr>
              <w:t xml:space="preserve"> </w:t>
            </w:r>
            <w:r w:rsidRPr="00FE008A">
              <w:rPr>
                <w:rFonts w:ascii="宋体" w:hAnsi="宋体" w:cs="Arial" w:hint="eastAsia"/>
                <w:kern w:val="0"/>
                <w:sz w:val="20"/>
                <w:szCs w:val="20"/>
              </w:rPr>
              <w:t>计算机，打印机和英文</w:t>
            </w:r>
            <w:r w:rsidRPr="00FE008A">
              <w:rPr>
                <w:rFonts w:ascii="Arial" w:eastAsia="Times New Roman" w:hAnsi="Arial" w:cs="Arial"/>
                <w:kern w:val="0"/>
                <w:sz w:val="20"/>
                <w:szCs w:val="20"/>
              </w:rPr>
              <w:t>WINDONS 10</w:t>
            </w:r>
            <w:r w:rsidRPr="00FE008A">
              <w:rPr>
                <w:rFonts w:ascii="宋体" w:hAnsi="宋体" w:cs="Arial" w:hint="eastAsia"/>
                <w:kern w:val="0"/>
                <w:sz w:val="20"/>
                <w:szCs w:val="20"/>
              </w:rPr>
              <w:t>软件</w:t>
            </w:r>
            <w:r w:rsidRPr="00FE008A">
              <w:rPr>
                <w:rFonts w:ascii="Arial" w:eastAsia="Times New Roman" w:hAnsi="Arial" w:cs="Arial"/>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75955CE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r>
      <w:tr w:rsidR="00A434A2" w:rsidRPr="000D559C" w14:paraId="42EF866D" w14:textId="77777777" w:rsidTr="004850D6">
        <w:trPr>
          <w:trHeight w:val="300"/>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020E460" w14:textId="77777777" w:rsidR="00A434A2" w:rsidRPr="00FE008A"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w:t>
            </w:r>
          </w:p>
        </w:tc>
        <w:tc>
          <w:tcPr>
            <w:tcW w:w="4590" w:type="dxa"/>
            <w:tcBorders>
              <w:top w:val="nil"/>
              <w:left w:val="nil"/>
              <w:bottom w:val="single" w:sz="4" w:space="0" w:color="auto"/>
              <w:right w:val="single" w:sz="4" w:space="0" w:color="auto"/>
            </w:tcBorders>
            <w:shd w:val="clear" w:color="auto" w:fill="auto"/>
            <w:noWrap/>
            <w:vAlign w:val="center"/>
            <w:hideMark/>
          </w:tcPr>
          <w:p w14:paraId="28E60687" w14:textId="77777777" w:rsidR="00A434A2" w:rsidRPr="000D559C" w:rsidRDefault="00A434A2" w:rsidP="004850D6">
            <w:pPr>
              <w:widowControl/>
              <w:jc w:val="left"/>
              <w:rPr>
                <w:rFonts w:ascii="Arial" w:eastAsia="Times New Roman" w:hAnsi="Arial" w:cs="Arial"/>
                <w:kern w:val="0"/>
                <w:sz w:val="20"/>
                <w:szCs w:val="20"/>
              </w:rPr>
            </w:pPr>
            <w:r w:rsidRPr="00FE008A">
              <w:rPr>
                <w:rFonts w:ascii="Arial" w:eastAsia="Times New Roman" w:hAnsi="Arial" w:cs="Arial"/>
                <w:kern w:val="0"/>
                <w:sz w:val="20"/>
                <w:szCs w:val="20"/>
              </w:rPr>
              <w:t xml:space="preserve"> </w:t>
            </w:r>
            <w:r w:rsidRPr="00FE008A">
              <w:rPr>
                <w:rFonts w:ascii="宋体" w:hAnsi="宋体" w:cs="Arial" w:hint="eastAsia"/>
                <w:kern w:val="0"/>
                <w:sz w:val="20"/>
                <w:szCs w:val="20"/>
              </w:rPr>
              <w:t>因</w:t>
            </w:r>
            <w:r w:rsidRPr="00FE008A">
              <w:rPr>
                <w:rFonts w:ascii="Arial" w:eastAsia="Times New Roman" w:hAnsi="Arial" w:cs="Arial"/>
                <w:kern w:val="0"/>
                <w:sz w:val="20"/>
                <w:szCs w:val="20"/>
              </w:rPr>
              <w:t>3C</w:t>
            </w:r>
            <w:r w:rsidRPr="00FE008A">
              <w:rPr>
                <w:rFonts w:ascii="宋体" w:hAnsi="宋体" w:cs="Arial" w:hint="eastAsia"/>
                <w:kern w:val="0"/>
                <w:sz w:val="20"/>
                <w:szCs w:val="20"/>
              </w:rPr>
              <w:t>认证和关税问题，在国内购买</w:t>
            </w:r>
          </w:p>
        </w:tc>
        <w:tc>
          <w:tcPr>
            <w:tcW w:w="1260" w:type="dxa"/>
            <w:tcBorders>
              <w:top w:val="nil"/>
              <w:left w:val="nil"/>
              <w:bottom w:val="single" w:sz="4" w:space="0" w:color="auto"/>
              <w:right w:val="single" w:sz="4" w:space="0" w:color="auto"/>
            </w:tcBorders>
            <w:shd w:val="clear" w:color="auto" w:fill="auto"/>
            <w:noWrap/>
            <w:vAlign w:val="bottom"/>
            <w:hideMark/>
          </w:tcPr>
          <w:p w14:paraId="1B951FBE" w14:textId="77777777" w:rsidR="00A434A2" w:rsidRPr="000D559C" w:rsidRDefault="00A434A2" w:rsidP="004850D6">
            <w:pPr>
              <w:widowControl/>
              <w:jc w:val="left"/>
              <w:rPr>
                <w:rFonts w:ascii="Arial" w:eastAsia="Times New Roman" w:hAnsi="Arial" w:cs="Arial"/>
                <w:kern w:val="0"/>
                <w:sz w:val="20"/>
                <w:szCs w:val="20"/>
              </w:rPr>
            </w:pPr>
            <w:r w:rsidRPr="000D559C">
              <w:rPr>
                <w:rFonts w:ascii="Arial" w:eastAsia="Times New Roman" w:hAnsi="Arial" w:cs="Arial"/>
                <w:kern w:val="0"/>
                <w:sz w:val="20"/>
                <w:szCs w:val="20"/>
              </w:rPr>
              <w:t> </w:t>
            </w:r>
          </w:p>
        </w:tc>
      </w:tr>
    </w:tbl>
    <w:p w14:paraId="2E8D821C" w14:textId="77777777" w:rsidR="00EB523A" w:rsidRDefault="00EB523A" w:rsidP="00745870">
      <w:pPr>
        <w:adjustRightInd w:val="0"/>
        <w:spacing w:line="340" w:lineRule="exact"/>
        <w:ind w:firstLineChars="200" w:firstLine="482"/>
        <w:rPr>
          <w:rFonts w:ascii="宋体" w:eastAsia="宋体" w:hAnsi="宋体" w:cs="宋体"/>
          <w:b/>
          <w:sz w:val="24"/>
        </w:rPr>
      </w:pPr>
    </w:p>
    <w:p w14:paraId="05C52F76" w14:textId="77777777" w:rsidR="00793A3A" w:rsidRDefault="006C19EF" w:rsidP="00745870">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二</w:t>
      </w:r>
      <w:r>
        <w:rPr>
          <w:rFonts w:ascii="宋体" w:eastAsia="宋体" w:hAnsi="宋体" w:cs="宋体" w:hint="eastAsia"/>
          <w:b/>
          <w:sz w:val="24"/>
        </w:rPr>
        <w:t xml:space="preserve">） 具体技术要求 </w:t>
      </w:r>
    </w:p>
    <w:p w14:paraId="5F445C9C" w14:textId="2896BCAF" w:rsidR="005F78EE" w:rsidRPr="00926347" w:rsidRDefault="00CE3374" w:rsidP="005F78EE">
      <w:pPr>
        <w:adjustRightInd w:val="0"/>
        <w:snapToGrid w:val="0"/>
        <w:spacing w:line="360" w:lineRule="exact"/>
        <w:ind w:firstLineChars="200" w:firstLine="420"/>
        <w:rPr>
          <w:rFonts w:ascii="Arial Unicode MS" w:hAnsi="Arial Unicode MS" w:cs="Arial Unicode MS"/>
          <w:szCs w:val="21"/>
        </w:rPr>
      </w:pPr>
      <w:r w:rsidRPr="004B3E3E">
        <w:rPr>
          <w:rFonts w:ascii="Times New Roman" w:hAnsi="Times New Roman" w:cs="Times New Roman" w:hint="eastAsia"/>
        </w:rPr>
        <w:t>高碳数聚合物成分分析仪是一种非常灵敏的检测仪器，主要用于</w:t>
      </w:r>
      <w:r w:rsidRPr="004B3E3E">
        <w:rPr>
          <w:rFonts w:ascii="Times New Roman" w:hAnsi="Times New Roman" w:cs="Times New Roman"/>
        </w:rPr>
        <w:t>C8</w:t>
      </w:r>
      <w:r w:rsidRPr="004B3E3E">
        <w:rPr>
          <w:rFonts w:ascii="Times New Roman" w:hAnsi="Times New Roman" w:cs="Times New Roman"/>
        </w:rPr>
        <w:t>到</w:t>
      </w:r>
      <w:r w:rsidRPr="004B3E3E">
        <w:rPr>
          <w:rFonts w:ascii="Times New Roman" w:hAnsi="Times New Roman" w:cs="Times New Roman"/>
        </w:rPr>
        <w:t>C90</w:t>
      </w:r>
      <w:r w:rsidRPr="004B3E3E">
        <w:rPr>
          <w:rFonts w:ascii="Times New Roman" w:hAnsi="Times New Roman" w:cs="Times New Roman"/>
        </w:rPr>
        <w:t>的聚合物碳数</w:t>
      </w:r>
      <w:r w:rsidRPr="00846ADA">
        <w:rPr>
          <w:rFonts w:ascii="Times New Roman" w:hAnsi="Times New Roman" w:cs="Times New Roman"/>
        </w:rPr>
        <w:t>聚合物原料碳数及馏程（高温模拟蒸馏）分布分析</w:t>
      </w:r>
      <w:r w:rsidR="005F78EE" w:rsidRPr="00926347">
        <w:rPr>
          <w:rFonts w:ascii="Arial Unicode MS" w:hAnsi="Arial Unicode MS" w:cs="Arial Unicode MS" w:hint="eastAsia"/>
          <w:szCs w:val="21"/>
        </w:rPr>
        <w:t>。符合</w:t>
      </w:r>
      <w:r w:rsidR="005F78EE" w:rsidRPr="00926347">
        <w:rPr>
          <w:rFonts w:ascii="Arial Unicode MS" w:hAnsi="Arial Unicode MS" w:cs="Arial Unicode MS" w:hint="eastAsia"/>
          <w:szCs w:val="21"/>
        </w:rPr>
        <w:t>ASTM D7169</w:t>
      </w:r>
      <w:r w:rsidR="005F78EE" w:rsidRPr="00926347">
        <w:rPr>
          <w:rFonts w:ascii="Arial Unicode MS" w:hAnsi="Arial Unicode MS" w:cs="Arial Unicode MS" w:hint="eastAsia"/>
          <w:szCs w:val="21"/>
        </w:rPr>
        <w:t>等方法标准。测定馏分的实沸点温度高达</w:t>
      </w:r>
      <w:r w:rsidR="005F78EE" w:rsidRPr="00926347">
        <w:rPr>
          <w:rFonts w:ascii="Arial Unicode MS" w:hAnsi="Arial Unicode MS" w:cs="Arial Unicode MS" w:hint="eastAsia"/>
          <w:szCs w:val="21"/>
        </w:rPr>
        <w:t>750</w:t>
      </w:r>
      <w:r w:rsidR="005F78EE" w:rsidRPr="00926347">
        <w:rPr>
          <w:rFonts w:ascii="Arial Unicode MS" w:hAnsi="Arial Unicode MS" w:cs="Arial Unicode MS" w:hint="eastAsia"/>
          <w:szCs w:val="21"/>
        </w:rPr>
        <w:t>℃（碳数为</w:t>
      </w:r>
      <w:r w:rsidR="005F78EE" w:rsidRPr="00926347">
        <w:rPr>
          <w:rFonts w:ascii="Arial Unicode MS" w:hAnsi="Arial Unicode MS" w:cs="Arial Unicode MS" w:hint="eastAsia"/>
          <w:szCs w:val="21"/>
        </w:rPr>
        <w:t>C120</w:t>
      </w:r>
      <w:r w:rsidR="005F78EE" w:rsidRPr="00926347">
        <w:rPr>
          <w:rFonts w:ascii="Arial Unicode MS" w:hAnsi="Arial Unicode MS" w:cs="Arial Unicode MS" w:hint="eastAsia"/>
          <w:szCs w:val="21"/>
        </w:rPr>
        <w:t>）。</w:t>
      </w:r>
    </w:p>
    <w:p w14:paraId="5CA1C561" w14:textId="5EBBFE80" w:rsidR="005F78EE" w:rsidRPr="00926347" w:rsidRDefault="005F78EE" w:rsidP="005F78EE">
      <w:pPr>
        <w:adjustRightInd w:val="0"/>
        <w:snapToGrid w:val="0"/>
        <w:spacing w:line="360" w:lineRule="exact"/>
        <w:ind w:firstLineChars="200" w:firstLine="420"/>
        <w:rPr>
          <w:rFonts w:ascii="Arial Unicode MS" w:hAnsi="Arial Unicode MS" w:cs="Arial Unicode MS"/>
          <w:szCs w:val="21"/>
        </w:rPr>
      </w:pPr>
      <w:r w:rsidRPr="00926347">
        <w:rPr>
          <w:rFonts w:ascii="Arial Unicode MS" w:hAnsi="Arial Unicode MS" w:cs="Arial Unicode MS" w:hint="eastAsia"/>
          <w:szCs w:val="21"/>
        </w:rPr>
        <w:t>其原理是基于模拟</w:t>
      </w:r>
      <w:r w:rsidR="007C6620">
        <w:rPr>
          <w:rFonts w:ascii="Arial Unicode MS" w:hAnsi="Arial Unicode MS" w:cs="Arial Unicode MS" w:hint="eastAsia"/>
          <w:szCs w:val="21"/>
        </w:rPr>
        <w:t>沸点分布</w:t>
      </w:r>
      <w:r w:rsidRPr="00926347">
        <w:rPr>
          <w:rFonts w:ascii="Arial Unicode MS" w:hAnsi="Arial Unicode MS" w:cs="Arial Unicode MS" w:hint="eastAsia"/>
          <w:szCs w:val="21"/>
        </w:rPr>
        <w:t>技术，自动进样器将样品注入系统后，通过温度程序进样口将样品逐步蒸发，在色谱柱中根据样品的沸点不同由低到高分离，测定样品的</w:t>
      </w:r>
      <w:r w:rsidR="007C6620">
        <w:rPr>
          <w:rFonts w:ascii="Arial Unicode MS" w:hAnsi="Arial Unicode MS" w:cs="Arial Unicode MS" w:hint="eastAsia"/>
          <w:szCs w:val="21"/>
        </w:rPr>
        <w:t>碳数和</w:t>
      </w:r>
      <w:r w:rsidRPr="00926347">
        <w:rPr>
          <w:rFonts w:ascii="Arial Unicode MS" w:hAnsi="Arial Unicode MS" w:cs="Arial Unicode MS" w:hint="eastAsia"/>
          <w:szCs w:val="21"/>
        </w:rPr>
        <w:t>馏程分布，对实际生产工艺控制非常有意义。</w:t>
      </w:r>
    </w:p>
    <w:p w14:paraId="451E0BFB" w14:textId="58D632BE" w:rsidR="005F78EE" w:rsidRPr="00926347" w:rsidRDefault="007C6620"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hint="eastAsia"/>
          <w:szCs w:val="21"/>
        </w:rPr>
        <w:t>应用包</w:t>
      </w:r>
      <w:r w:rsidR="005F78EE" w:rsidRPr="00926347">
        <w:rPr>
          <w:rFonts w:ascii="Arial Unicode MS" w:hAnsi="Arial Unicode MS" w:cs="Arial Unicode MS" w:hint="eastAsia"/>
          <w:szCs w:val="21"/>
        </w:rPr>
        <w:t>提供确定保留时间和沸点关系的定性校正样品（正构烷烃混合样）和保证整个分析有效性的参考样（已知沸点的烃类实际馏分）。</w:t>
      </w:r>
      <w:r>
        <w:rPr>
          <w:rFonts w:ascii="Arial Unicode MS" w:hAnsi="Arial Unicode MS" w:cs="Arial Unicode MS" w:hint="eastAsia"/>
          <w:szCs w:val="21"/>
        </w:rPr>
        <w:t>专用</w:t>
      </w:r>
      <w:r w:rsidR="005F78EE" w:rsidRPr="00926347">
        <w:rPr>
          <w:rFonts w:ascii="Arial Unicode MS" w:hAnsi="Arial Unicode MS" w:cs="Arial Unicode MS" w:hint="eastAsia"/>
          <w:szCs w:val="21"/>
        </w:rPr>
        <w:t>软件自动进行校正</w:t>
      </w:r>
      <w:r w:rsidR="005F78EE" w:rsidRPr="00926347">
        <w:rPr>
          <w:rFonts w:ascii="Arial Unicode MS" w:hAnsi="Arial Unicode MS" w:cs="Arial Unicode MS" w:hint="eastAsia"/>
          <w:szCs w:val="21"/>
        </w:rPr>
        <w:t xml:space="preserve">, </w:t>
      </w:r>
      <w:r w:rsidR="005F78EE" w:rsidRPr="00926347">
        <w:rPr>
          <w:rFonts w:ascii="Arial Unicode MS" w:hAnsi="Arial Unicode MS" w:cs="Arial Unicode MS" w:hint="eastAsia"/>
          <w:szCs w:val="21"/>
        </w:rPr>
        <w:t>校验</w:t>
      </w:r>
      <w:r w:rsidR="005F78EE" w:rsidRPr="00926347">
        <w:rPr>
          <w:rFonts w:ascii="Arial Unicode MS" w:hAnsi="Arial Unicode MS" w:cs="Arial Unicode MS" w:hint="eastAsia"/>
          <w:szCs w:val="21"/>
        </w:rPr>
        <w:t xml:space="preserve">, </w:t>
      </w:r>
      <w:r w:rsidR="005F78EE" w:rsidRPr="00926347">
        <w:rPr>
          <w:rFonts w:ascii="Arial Unicode MS" w:hAnsi="Arial Unicode MS" w:cs="Arial Unicode MS" w:hint="eastAsia"/>
          <w:szCs w:val="21"/>
        </w:rPr>
        <w:t>样品分析和数据处理，以确保整个分析过程有效。</w:t>
      </w:r>
    </w:p>
    <w:p w14:paraId="2CBE6BAF" w14:textId="69D93535" w:rsidR="005F78EE" w:rsidRPr="00926347" w:rsidRDefault="007C6620" w:rsidP="005F78EE">
      <w:pPr>
        <w:adjustRightInd w:val="0"/>
        <w:snapToGrid w:val="0"/>
        <w:spacing w:line="360" w:lineRule="exact"/>
        <w:ind w:firstLineChars="200" w:firstLine="420"/>
        <w:rPr>
          <w:rFonts w:ascii="Arial Unicode MS" w:hAnsi="Arial Unicode MS" w:cs="Arial Unicode MS"/>
          <w:szCs w:val="21"/>
        </w:rPr>
      </w:pPr>
      <w:r w:rsidRPr="004B3E3E">
        <w:rPr>
          <w:rFonts w:ascii="Times New Roman" w:hAnsi="Times New Roman" w:cs="Times New Roman" w:hint="eastAsia"/>
        </w:rPr>
        <w:t>高碳数聚合物成分分析仪</w:t>
      </w:r>
      <w:r w:rsidR="005F78EE" w:rsidRPr="00926347">
        <w:rPr>
          <w:rFonts w:ascii="Arial Unicode MS" w:hAnsi="Arial Unicode MS" w:cs="Arial Unicode MS" w:hint="eastAsia"/>
          <w:szCs w:val="21"/>
        </w:rPr>
        <w:t>在出厂前均经过测试，到用户现场后再现工厂测试的结果。交</w:t>
      </w:r>
      <w:r w:rsidR="005F78EE" w:rsidRPr="00926347">
        <w:rPr>
          <w:rFonts w:ascii="Arial Unicode MS" w:hAnsi="Arial Unicode MS" w:cs="Arial Unicode MS" w:hint="eastAsia"/>
          <w:szCs w:val="21"/>
        </w:rPr>
        <w:lastRenderedPageBreak/>
        <w:t>钥匙系统</w:t>
      </w:r>
      <w:r w:rsidR="005F78EE" w:rsidRPr="00926347">
        <w:rPr>
          <w:rFonts w:ascii="Arial Unicode MS" w:hAnsi="Arial Unicode MS" w:cs="Arial Unicode MS" w:hint="eastAsia"/>
          <w:szCs w:val="21"/>
        </w:rPr>
        <w:t xml:space="preserve">: </w:t>
      </w:r>
      <w:r w:rsidR="005F78EE" w:rsidRPr="00926347">
        <w:rPr>
          <w:rFonts w:ascii="Arial Unicode MS" w:hAnsi="Arial Unicode MS" w:cs="Arial Unicode MS" w:hint="eastAsia"/>
          <w:szCs w:val="21"/>
        </w:rPr>
        <w:t>按用户指定方法进行工厂调试，降低现场安装调试风险。</w:t>
      </w:r>
    </w:p>
    <w:p w14:paraId="2035E7B3" w14:textId="77777777" w:rsidR="005F78EE" w:rsidRPr="00926347" w:rsidRDefault="005F78EE" w:rsidP="005F78EE">
      <w:pPr>
        <w:adjustRightInd w:val="0"/>
        <w:snapToGrid w:val="0"/>
        <w:spacing w:line="360" w:lineRule="exact"/>
        <w:ind w:firstLineChars="200" w:firstLine="420"/>
        <w:rPr>
          <w:rFonts w:ascii="Arial Unicode MS" w:hAnsi="Arial Unicode MS" w:cs="Arial Unicode MS"/>
          <w:szCs w:val="21"/>
        </w:rPr>
      </w:pPr>
      <w:r w:rsidRPr="00926347">
        <w:rPr>
          <w:rFonts w:ascii="Arial Unicode MS" w:hAnsi="Arial Unicode MS" w:cs="Arial Unicode MS" w:hint="eastAsia"/>
          <w:szCs w:val="21"/>
        </w:rPr>
        <w:t>硬件特点：</w:t>
      </w:r>
    </w:p>
    <w:p w14:paraId="4F0690AC" w14:textId="0D031FC7" w:rsidR="005F78EE" w:rsidRPr="00926347"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szCs w:val="21"/>
        </w:rPr>
        <w:t>(</w:t>
      </w:r>
      <w:r w:rsidRPr="00926347">
        <w:rPr>
          <w:rFonts w:ascii="Arial Unicode MS" w:hAnsi="Arial Unicode MS" w:cs="Arial Unicode MS" w:hint="eastAsia"/>
          <w:szCs w:val="21"/>
        </w:rPr>
        <w:t>1</w:t>
      </w:r>
      <w:r>
        <w:rPr>
          <w:rFonts w:ascii="Arial Unicode MS" w:hAnsi="Arial Unicode MS" w:cs="Arial Unicode MS"/>
          <w:szCs w:val="21"/>
        </w:rPr>
        <w:t>)</w:t>
      </w:r>
      <w:r w:rsidRPr="00926347">
        <w:rPr>
          <w:rFonts w:ascii="Arial Unicode MS" w:hAnsi="Arial Unicode MS" w:cs="Arial Unicode MS" w:hint="eastAsia"/>
          <w:szCs w:val="21"/>
        </w:rPr>
        <w:t xml:space="preserve">. </w:t>
      </w:r>
      <w:r w:rsidR="00271E29">
        <w:rPr>
          <w:rFonts w:ascii="Arial Unicode MS" w:hAnsi="Arial Unicode MS" w:cs="Arial Unicode MS" w:hint="eastAsia"/>
          <w:szCs w:val="21"/>
        </w:rPr>
        <w:t>通过</w:t>
      </w:r>
      <w:r w:rsidRPr="00926347">
        <w:rPr>
          <w:rFonts w:ascii="Arial Unicode MS" w:hAnsi="Arial Unicode MS" w:cs="Arial Unicode MS" w:hint="eastAsia"/>
          <w:szCs w:val="21"/>
        </w:rPr>
        <w:t>程序升温进样口</w:t>
      </w:r>
      <w:r w:rsidRPr="00926347">
        <w:rPr>
          <w:rFonts w:ascii="Arial Unicode MS" w:hAnsi="Arial Unicode MS" w:cs="Arial Unicode MS" w:hint="eastAsia"/>
          <w:szCs w:val="21"/>
        </w:rPr>
        <w:t xml:space="preserve"> (</w:t>
      </w:r>
      <w:r w:rsidR="007C6620">
        <w:rPr>
          <w:rFonts w:ascii="Arial Unicode MS" w:hAnsi="Arial Unicode MS" w:cs="Arial Unicode MS"/>
          <w:szCs w:val="21"/>
        </w:rPr>
        <w:t>TPI</w:t>
      </w:r>
      <w:r w:rsidRPr="00926347">
        <w:rPr>
          <w:rFonts w:ascii="Arial Unicode MS" w:hAnsi="Arial Unicode MS" w:cs="Arial Unicode MS" w:hint="eastAsia"/>
          <w:szCs w:val="21"/>
        </w:rPr>
        <w:t xml:space="preserve">) </w:t>
      </w:r>
      <w:r w:rsidRPr="00926347">
        <w:rPr>
          <w:rFonts w:ascii="Arial Unicode MS" w:hAnsi="Arial Unicode MS" w:cs="Arial Unicode MS" w:hint="eastAsia"/>
          <w:szCs w:val="21"/>
        </w:rPr>
        <w:t>将样品导入模拟蒸馏系统，确保被分析样品无歧视效应，并使色谱柱的使用次数高达</w:t>
      </w:r>
      <w:r w:rsidRPr="00926347">
        <w:rPr>
          <w:rFonts w:ascii="Arial Unicode MS" w:hAnsi="Arial Unicode MS" w:cs="Arial Unicode MS" w:hint="eastAsia"/>
          <w:szCs w:val="21"/>
        </w:rPr>
        <w:t>1000</w:t>
      </w:r>
      <w:r w:rsidRPr="00926347">
        <w:rPr>
          <w:rFonts w:ascii="Arial Unicode MS" w:hAnsi="Arial Unicode MS" w:cs="Arial Unicode MS" w:hint="eastAsia"/>
          <w:szCs w:val="21"/>
        </w:rPr>
        <w:t>次以上</w:t>
      </w:r>
      <w:r w:rsidRPr="00926347">
        <w:rPr>
          <w:rFonts w:ascii="Arial Unicode MS" w:hAnsi="Arial Unicode MS" w:cs="Arial Unicode MS" w:hint="eastAsia"/>
          <w:szCs w:val="21"/>
        </w:rPr>
        <w:t>,</w:t>
      </w:r>
      <w:r w:rsidRPr="00926347">
        <w:rPr>
          <w:rFonts w:ascii="Arial Unicode MS" w:hAnsi="Arial Unicode MS" w:cs="Arial Unicode MS" w:hint="eastAsia"/>
          <w:szCs w:val="21"/>
        </w:rPr>
        <w:t>因为进样口为独立加热程序升温，不易产生色谱柱过载。</w:t>
      </w:r>
      <w:r w:rsidRPr="00926347">
        <w:rPr>
          <w:rFonts w:ascii="Arial Unicode MS" w:hAnsi="Arial Unicode MS" w:cs="Arial Unicode MS" w:hint="eastAsia"/>
          <w:szCs w:val="21"/>
        </w:rPr>
        <w:t xml:space="preserve"> </w:t>
      </w:r>
    </w:p>
    <w:p w14:paraId="49E8FDBC" w14:textId="2EDB1026" w:rsidR="005F78EE" w:rsidRPr="00926347"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szCs w:val="21"/>
        </w:rPr>
        <w:t>(</w:t>
      </w:r>
      <w:r w:rsidRPr="00926347">
        <w:rPr>
          <w:rFonts w:ascii="Arial Unicode MS" w:hAnsi="Arial Unicode MS" w:cs="Arial Unicode MS" w:hint="eastAsia"/>
          <w:szCs w:val="21"/>
        </w:rPr>
        <w:t>2</w:t>
      </w:r>
      <w:r>
        <w:rPr>
          <w:rFonts w:ascii="Arial Unicode MS" w:hAnsi="Arial Unicode MS" w:cs="Arial Unicode MS"/>
          <w:szCs w:val="21"/>
        </w:rPr>
        <w:t>)</w:t>
      </w:r>
      <w:r w:rsidRPr="00926347">
        <w:rPr>
          <w:rFonts w:ascii="Arial Unicode MS" w:hAnsi="Arial Unicode MS" w:cs="Arial Unicode MS" w:hint="eastAsia"/>
          <w:szCs w:val="21"/>
        </w:rPr>
        <w:t>.</w:t>
      </w:r>
      <w:r w:rsidR="007C6620">
        <w:rPr>
          <w:rFonts w:ascii="Arial Unicode MS" w:hAnsi="Arial Unicode MS" w:cs="Arial Unicode MS"/>
          <w:szCs w:val="21"/>
        </w:rPr>
        <w:t>TPI</w:t>
      </w:r>
      <w:r w:rsidRPr="00926347">
        <w:rPr>
          <w:rFonts w:ascii="Arial Unicode MS" w:hAnsi="Arial Unicode MS" w:cs="Arial Unicode MS" w:hint="eastAsia"/>
          <w:szCs w:val="21"/>
        </w:rPr>
        <w:t>进样口专为模拟蒸馏设计，维护简单，通过进样口上端就可更换衬管。优化的衬管体积，特别适用于</w:t>
      </w:r>
      <w:r w:rsidRPr="00926347">
        <w:rPr>
          <w:rFonts w:ascii="Arial Unicode MS" w:hAnsi="Arial Unicode MS" w:cs="Arial Unicode MS" w:hint="eastAsia"/>
          <w:szCs w:val="21"/>
        </w:rPr>
        <w:t xml:space="preserve">CS2 </w:t>
      </w:r>
      <w:r w:rsidRPr="00926347">
        <w:rPr>
          <w:rFonts w:ascii="Arial Unicode MS" w:hAnsi="Arial Unicode MS" w:cs="Arial Unicode MS" w:hint="eastAsia"/>
          <w:szCs w:val="21"/>
        </w:rPr>
        <w:t>进样，特有的密封垫泄漏自检设计，特有的耐高温设计。改善了色谱峰形状，防止了柱子污染，简化了系统维护。</w:t>
      </w:r>
    </w:p>
    <w:p w14:paraId="5F4F8F78" w14:textId="77777777" w:rsidR="005F78EE" w:rsidRPr="00926347" w:rsidRDefault="005F78EE" w:rsidP="005F78EE">
      <w:pPr>
        <w:adjustRightInd w:val="0"/>
        <w:snapToGrid w:val="0"/>
        <w:spacing w:line="360" w:lineRule="exact"/>
        <w:ind w:firstLineChars="200" w:firstLine="420"/>
        <w:rPr>
          <w:rFonts w:ascii="Arial Unicode MS" w:hAnsi="Arial Unicode MS" w:cs="Arial Unicode MS"/>
          <w:szCs w:val="21"/>
        </w:rPr>
      </w:pPr>
      <w:r w:rsidRPr="00926347">
        <w:rPr>
          <w:rFonts w:ascii="Arial Unicode MS" w:hAnsi="Arial Unicode MS" w:cs="Arial Unicode MS" w:hint="eastAsia"/>
          <w:szCs w:val="21"/>
        </w:rPr>
        <w:t>软件特点：</w:t>
      </w:r>
    </w:p>
    <w:p w14:paraId="4AE8001B" w14:textId="77777777" w:rsidR="00E97039" w:rsidRPr="00E97039" w:rsidRDefault="00E97039" w:rsidP="00E97039">
      <w:pPr>
        <w:adjustRightInd w:val="0"/>
        <w:snapToGrid w:val="0"/>
        <w:spacing w:line="360" w:lineRule="exact"/>
        <w:ind w:firstLineChars="200" w:firstLine="420"/>
        <w:rPr>
          <w:rFonts w:ascii="Arial Unicode MS" w:hAnsi="Arial Unicode MS" w:cs="Arial Unicode MS"/>
          <w:szCs w:val="21"/>
        </w:rPr>
      </w:pPr>
      <w:r w:rsidRPr="00E97039">
        <w:rPr>
          <w:rFonts w:ascii="Arial Unicode MS" w:hAnsi="Arial Unicode MS" w:cs="Arial Unicode MS" w:hint="eastAsia"/>
          <w:szCs w:val="21"/>
        </w:rPr>
        <w:t>*a.</w:t>
      </w:r>
      <w:r w:rsidRPr="00E97039">
        <w:rPr>
          <w:rFonts w:ascii="Arial Unicode MS" w:hAnsi="Arial Unicode MS" w:cs="Arial Unicode MS" w:hint="eastAsia"/>
          <w:szCs w:val="21"/>
        </w:rPr>
        <w:t>专用分析软件</w:t>
      </w:r>
      <w:r w:rsidRPr="00E97039">
        <w:rPr>
          <w:rFonts w:ascii="Arial Unicode MS" w:hAnsi="Arial Unicode MS" w:cs="Arial Unicode MS" w:hint="eastAsia"/>
          <w:szCs w:val="21"/>
        </w:rPr>
        <w:t xml:space="preserve">: </w:t>
      </w:r>
      <w:r w:rsidRPr="00E97039">
        <w:rPr>
          <w:rFonts w:ascii="Arial Unicode MS" w:hAnsi="Arial Unicode MS" w:cs="Arial Unicode MS" w:hint="eastAsia"/>
          <w:szCs w:val="21"/>
        </w:rPr>
        <w:t>专用的高聚物碳数分析软件，报告聚合物原料各碳数及馏程分布</w:t>
      </w:r>
    </w:p>
    <w:p w14:paraId="4158E101" w14:textId="77777777" w:rsidR="00E97039" w:rsidRPr="00E97039" w:rsidRDefault="00E97039" w:rsidP="00E97039">
      <w:pPr>
        <w:adjustRightInd w:val="0"/>
        <w:snapToGrid w:val="0"/>
        <w:spacing w:line="360" w:lineRule="exact"/>
        <w:ind w:firstLineChars="200" w:firstLine="420"/>
        <w:rPr>
          <w:rFonts w:ascii="Arial Unicode MS" w:hAnsi="Arial Unicode MS" w:cs="Arial Unicode MS"/>
          <w:szCs w:val="21"/>
        </w:rPr>
      </w:pPr>
      <w:r w:rsidRPr="00E97039">
        <w:rPr>
          <w:rFonts w:ascii="Arial Unicode MS" w:hAnsi="Arial Unicode MS" w:cs="Arial Unicode MS" w:hint="eastAsia"/>
          <w:szCs w:val="21"/>
        </w:rPr>
        <w:t>*b.</w:t>
      </w:r>
      <w:r w:rsidRPr="00E97039">
        <w:rPr>
          <w:rFonts w:ascii="Arial Unicode MS" w:hAnsi="Arial Unicode MS" w:cs="Arial Unicode MS" w:hint="eastAsia"/>
          <w:szCs w:val="21"/>
        </w:rPr>
        <w:t>具备直接连接连机操控</w:t>
      </w:r>
      <w:r w:rsidRPr="00E97039">
        <w:rPr>
          <w:rFonts w:ascii="Arial Unicode MS" w:hAnsi="Arial Unicode MS" w:cs="Arial Unicode MS" w:hint="eastAsia"/>
          <w:szCs w:val="21"/>
        </w:rPr>
        <w:t>PONA</w:t>
      </w:r>
      <w:r w:rsidRPr="00E97039">
        <w:rPr>
          <w:rFonts w:ascii="Arial Unicode MS" w:hAnsi="Arial Unicode MS" w:cs="Arial Unicode MS" w:hint="eastAsia"/>
          <w:szCs w:val="21"/>
        </w:rPr>
        <w:t>组成分析，并直接读取常压</w:t>
      </w:r>
      <w:r w:rsidRPr="00E97039">
        <w:rPr>
          <w:rFonts w:ascii="Arial Unicode MS" w:hAnsi="Arial Unicode MS" w:cs="Arial Unicode MS" w:hint="eastAsia"/>
          <w:szCs w:val="21"/>
        </w:rPr>
        <w:t>D86</w:t>
      </w:r>
      <w:r w:rsidRPr="00E97039">
        <w:rPr>
          <w:rFonts w:ascii="Arial Unicode MS" w:hAnsi="Arial Unicode MS" w:cs="Arial Unicode MS" w:hint="eastAsia"/>
          <w:szCs w:val="21"/>
        </w:rPr>
        <w:t>和减压馏程仪数据，进行馏程数据校准，提供工作站截屏证明材料</w:t>
      </w:r>
    </w:p>
    <w:p w14:paraId="09BCAB00" w14:textId="77777777" w:rsidR="00E97039" w:rsidRPr="00E97039" w:rsidRDefault="00E97039" w:rsidP="00E97039">
      <w:pPr>
        <w:adjustRightInd w:val="0"/>
        <w:snapToGrid w:val="0"/>
        <w:spacing w:line="360" w:lineRule="exact"/>
        <w:ind w:firstLineChars="200" w:firstLine="420"/>
        <w:rPr>
          <w:rFonts w:ascii="Arial Unicode MS" w:hAnsi="Arial Unicode MS" w:cs="Arial Unicode MS"/>
          <w:szCs w:val="21"/>
        </w:rPr>
      </w:pPr>
      <w:r w:rsidRPr="00E97039">
        <w:rPr>
          <w:rFonts w:ascii="Arial Unicode MS" w:hAnsi="Arial Unicode MS" w:cs="Arial Unicode MS" w:hint="eastAsia"/>
          <w:szCs w:val="21"/>
        </w:rPr>
        <w:t>c.</w:t>
      </w:r>
      <w:r w:rsidRPr="00E97039">
        <w:rPr>
          <w:rFonts w:ascii="Arial Unicode MS" w:hAnsi="Arial Unicode MS" w:cs="Arial Unicode MS" w:hint="eastAsia"/>
          <w:szCs w:val="21"/>
        </w:rPr>
        <w:t>随机配备进口全量程的校正样品和参考样品，可确保实验数据准确可靠。</w:t>
      </w:r>
    </w:p>
    <w:p w14:paraId="330DEE4E" w14:textId="25F8C4FE" w:rsidR="005F78EE" w:rsidRDefault="00E97039" w:rsidP="00E97039">
      <w:pPr>
        <w:adjustRightInd w:val="0"/>
        <w:snapToGrid w:val="0"/>
        <w:spacing w:line="360" w:lineRule="exact"/>
        <w:ind w:firstLineChars="200" w:firstLine="420"/>
        <w:rPr>
          <w:rFonts w:ascii="Arial Unicode MS" w:hAnsi="Arial Unicode MS" w:cs="Arial Unicode MS"/>
          <w:szCs w:val="21"/>
        </w:rPr>
      </w:pPr>
      <w:r w:rsidRPr="00E97039">
        <w:rPr>
          <w:rFonts w:ascii="Arial Unicode MS" w:hAnsi="Arial Unicode MS" w:cs="Arial Unicode MS" w:hint="eastAsia"/>
          <w:szCs w:val="21"/>
        </w:rPr>
        <w:t>*d.</w:t>
      </w:r>
      <w:r w:rsidRPr="00E97039">
        <w:rPr>
          <w:rFonts w:ascii="Arial Unicode MS" w:hAnsi="Arial Unicode MS" w:cs="Arial Unicode MS" w:hint="eastAsia"/>
          <w:szCs w:val="21"/>
        </w:rPr>
        <w:t>可计算</w:t>
      </w:r>
      <w:r w:rsidRPr="00E97039">
        <w:rPr>
          <w:rFonts w:ascii="Arial Unicode MS" w:hAnsi="Arial Unicode MS" w:cs="Arial Unicode MS" w:hint="eastAsia"/>
          <w:szCs w:val="21"/>
        </w:rPr>
        <w:t>NOACK - DIN 51581-2</w:t>
      </w:r>
      <w:r w:rsidRPr="00E97039">
        <w:rPr>
          <w:rFonts w:ascii="Arial Unicode MS" w:hAnsi="Arial Unicode MS" w:cs="Arial Unicode MS" w:hint="eastAsia"/>
          <w:szCs w:val="21"/>
        </w:rPr>
        <w:t>，</w:t>
      </w:r>
      <w:r w:rsidRPr="00E97039">
        <w:rPr>
          <w:rFonts w:ascii="Arial Unicode MS" w:hAnsi="Arial Unicode MS" w:cs="Arial Unicode MS" w:hint="eastAsia"/>
          <w:szCs w:val="21"/>
        </w:rPr>
        <w:t>MOV - ASTM D6417</w:t>
      </w:r>
      <w:r w:rsidRPr="00E97039">
        <w:rPr>
          <w:rFonts w:ascii="Arial Unicode MS" w:hAnsi="Arial Unicode MS" w:cs="Arial Unicode MS" w:hint="eastAsia"/>
          <w:szCs w:val="21"/>
        </w:rPr>
        <w:t>；切割点、闪点、体积平均沸点</w:t>
      </w:r>
      <w:r w:rsidRPr="00E97039">
        <w:rPr>
          <w:rFonts w:ascii="Arial Unicode MS" w:hAnsi="Arial Unicode MS" w:cs="Arial Unicode MS" w:hint="eastAsia"/>
          <w:szCs w:val="21"/>
        </w:rPr>
        <w:t xml:space="preserve"> (VABP)</w:t>
      </w:r>
      <w:r w:rsidRPr="00E97039">
        <w:rPr>
          <w:rFonts w:ascii="Arial Unicode MS" w:hAnsi="Arial Unicode MS" w:cs="Arial Unicode MS" w:hint="eastAsia"/>
          <w:szCs w:val="21"/>
        </w:rPr>
        <w:t>、芳烃指数</w:t>
      </w:r>
      <w:r w:rsidRPr="00E97039">
        <w:rPr>
          <w:rFonts w:ascii="Arial Unicode MS" w:hAnsi="Arial Unicode MS" w:cs="Arial Unicode MS" w:hint="eastAsia"/>
          <w:szCs w:val="21"/>
        </w:rPr>
        <w:t xml:space="preserve"> (BMCI)</w:t>
      </w:r>
      <w:r w:rsidRPr="00E97039">
        <w:rPr>
          <w:rFonts w:ascii="Arial Unicode MS" w:hAnsi="Arial Unicode MS" w:cs="Arial Unicode MS" w:hint="eastAsia"/>
          <w:szCs w:val="21"/>
        </w:rPr>
        <w:t>、平均摩尔质量</w:t>
      </w:r>
    </w:p>
    <w:p w14:paraId="3B196C58" w14:textId="77777777" w:rsidR="00E97039" w:rsidRDefault="00E97039" w:rsidP="00E97039">
      <w:pPr>
        <w:adjustRightInd w:val="0"/>
        <w:snapToGrid w:val="0"/>
        <w:spacing w:line="360" w:lineRule="exact"/>
        <w:ind w:firstLineChars="200" w:firstLine="420"/>
        <w:rPr>
          <w:rFonts w:ascii="Arial Unicode MS" w:hAnsi="Arial Unicode MS" w:cs="Arial Unicode MS"/>
          <w:szCs w:val="21"/>
        </w:rPr>
      </w:pPr>
    </w:p>
    <w:p w14:paraId="387BE1FB" w14:textId="77777777" w:rsidR="005F78EE" w:rsidRPr="006C7E12"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hint="eastAsia"/>
          <w:szCs w:val="21"/>
        </w:rPr>
        <w:t>2</w:t>
      </w:r>
      <w:r>
        <w:rPr>
          <w:rFonts w:ascii="Arial Unicode MS" w:hAnsi="Arial Unicode MS" w:cs="Arial Unicode MS"/>
          <w:szCs w:val="21"/>
        </w:rPr>
        <w:t>.</w:t>
      </w:r>
      <w:r w:rsidRPr="006C7E12">
        <w:rPr>
          <w:rFonts w:ascii="Arial Unicode MS" w:hAnsi="Arial Unicode MS" w:cs="Arial Unicode MS" w:hint="eastAsia"/>
          <w:szCs w:val="21"/>
        </w:rPr>
        <w:t>仪器主要技术参数：</w:t>
      </w:r>
    </w:p>
    <w:p w14:paraId="03992424" w14:textId="77777777" w:rsidR="005F78EE" w:rsidRPr="006C7E12" w:rsidRDefault="005F78EE" w:rsidP="005F78EE">
      <w:pPr>
        <w:adjustRightInd w:val="0"/>
        <w:snapToGrid w:val="0"/>
        <w:spacing w:line="360" w:lineRule="exact"/>
        <w:ind w:firstLineChars="200" w:firstLine="420"/>
        <w:rPr>
          <w:rFonts w:ascii="Arial Unicode MS" w:hAnsi="Arial Unicode MS" w:cs="Arial Unicode MS"/>
          <w:szCs w:val="21"/>
        </w:rPr>
      </w:pPr>
      <w:r w:rsidRPr="006C7E12">
        <w:rPr>
          <w:rFonts w:ascii="Arial Unicode MS" w:hAnsi="Arial Unicode MS" w:cs="Arial Unicode MS" w:hint="eastAsia"/>
          <w:szCs w:val="21"/>
        </w:rPr>
        <w:t xml:space="preserve">2.1 </w:t>
      </w:r>
      <w:r w:rsidRPr="006C7E12">
        <w:rPr>
          <w:rFonts w:ascii="Arial Unicode MS" w:hAnsi="Arial Unicode MS" w:cs="Arial Unicode MS" w:hint="eastAsia"/>
          <w:szCs w:val="21"/>
        </w:rPr>
        <w:t>整体性能</w:t>
      </w:r>
    </w:p>
    <w:p w14:paraId="250C3745" w14:textId="77777777" w:rsidR="005F78EE" w:rsidRPr="008E56BE"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szCs w:val="21"/>
        </w:rPr>
        <w:t>2</w:t>
      </w:r>
      <w:r w:rsidRPr="008E56BE">
        <w:rPr>
          <w:rFonts w:ascii="Arial Unicode MS" w:hAnsi="Arial Unicode MS" w:cs="Arial Unicode MS" w:hint="eastAsia"/>
          <w:szCs w:val="21"/>
        </w:rPr>
        <w:t xml:space="preserve">.1.1 </w:t>
      </w:r>
      <w:r w:rsidRPr="008E56BE">
        <w:rPr>
          <w:rFonts w:ascii="Arial Unicode MS" w:hAnsi="Arial Unicode MS" w:cs="Arial Unicode MS" w:hint="eastAsia"/>
          <w:szCs w:val="21"/>
        </w:rPr>
        <w:t>保留时间重现性</w:t>
      </w:r>
      <w:r w:rsidRPr="008E56BE">
        <w:rPr>
          <w:rFonts w:ascii="Arial Unicode MS" w:hAnsi="Arial Unicode MS" w:cs="Arial Unicode MS" w:hint="eastAsia"/>
          <w:szCs w:val="21"/>
        </w:rPr>
        <w:t xml:space="preserve"> &lt;0.008%</w:t>
      </w:r>
    </w:p>
    <w:p w14:paraId="60B122C3" w14:textId="77777777" w:rsidR="005F78EE" w:rsidRPr="008E56BE"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szCs w:val="21"/>
        </w:rPr>
        <w:t>2</w:t>
      </w:r>
      <w:r w:rsidRPr="008E56BE">
        <w:rPr>
          <w:rFonts w:ascii="Arial Unicode MS" w:hAnsi="Arial Unicode MS" w:cs="Arial Unicode MS" w:hint="eastAsia"/>
          <w:szCs w:val="21"/>
        </w:rPr>
        <w:t xml:space="preserve">.1.2 </w:t>
      </w:r>
      <w:r w:rsidRPr="008E56BE">
        <w:rPr>
          <w:rFonts w:ascii="Arial Unicode MS" w:hAnsi="Arial Unicode MS" w:cs="Arial Unicode MS" w:hint="eastAsia"/>
          <w:szCs w:val="21"/>
        </w:rPr>
        <w:t>★峰面积重现性</w:t>
      </w:r>
      <w:r w:rsidRPr="008E56BE">
        <w:rPr>
          <w:rFonts w:ascii="Arial Unicode MS" w:hAnsi="Arial Unicode MS" w:cs="Arial Unicode MS" w:hint="eastAsia"/>
          <w:szCs w:val="21"/>
        </w:rPr>
        <w:t xml:space="preserve"> &lt;0.5%RSD</w:t>
      </w:r>
    </w:p>
    <w:p w14:paraId="068F84BC" w14:textId="77777777" w:rsidR="005F78EE" w:rsidRPr="008E56BE" w:rsidRDefault="005F78EE" w:rsidP="005F78EE">
      <w:pPr>
        <w:adjustRightInd w:val="0"/>
        <w:snapToGrid w:val="0"/>
        <w:spacing w:line="360" w:lineRule="exact"/>
        <w:ind w:firstLineChars="200" w:firstLine="420"/>
        <w:rPr>
          <w:rFonts w:ascii="Arial Unicode MS" w:hAnsi="Arial Unicode MS" w:cs="Arial Unicode MS"/>
          <w:szCs w:val="21"/>
        </w:rPr>
      </w:pPr>
      <w:r>
        <w:rPr>
          <w:rFonts w:ascii="Arial Unicode MS" w:hAnsi="Arial Unicode MS" w:cs="Arial Unicode MS"/>
          <w:szCs w:val="21"/>
        </w:rPr>
        <w:t>2</w:t>
      </w:r>
      <w:r w:rsidRPr="008E56BE">
        <w:rPr>
          <w:rFonts w:ascii="Arial Unicode MS" w:hAnsi="Arial Unicode MS" w:cs="Arial Unicode MS" w:hint="eastAsia"/>
          <w:szCs w:val="21"/>
        </w:rPr>
        <w:t xml:space="preserve">.1.3 </w:t>
      </w:r>
      <w:r w:rsidRPr="008E56BE">
        <w:rPr>
          <w:rFonts w:ascii="Arial Unicode MS" w:hAnsi="Arial Unicode MS" w:cs="Arial Unicode MS" w:hint="eastAsia"/>
          <w:szCs w:val="21"/>
        </w:rPr>
        <w:t>具有恒流、恒压、程序升压、程序升流等操作模式的电子气路控制，压力设定精度能到</w:t>
      </w:r>
      <w:r w:rsidRPr="008E56BE">
        <w:rPr>
          <w:rFonts w:ascii="Arial Unicode MS" w:hAnsi="Arial Unicode MS" w:cs="Arial Unicode MS" w:hint="eastAsia"/>
          <w:szCs w:val="21"/>
        </w:rPr>
        <w:t>0.001psi</w:t>
      </w:r>
      <w:r w:rsidRPr="008E56BE">
        <w:rPr>
          <w:rFonts w:ascii="Arial Unicode MS" w:hAnsi="Arial Unicode MS" w:cs="Arial Unicode MS" w:hint="eastAsia"/>
          <w:szCs w:val="21"/>
        </w:rPr>
        <w:t>（作为验收指标，在控制液晶面板上，气体压力以</w:t>
      </w:r>
      <w:r w:rsidRPr="008E56BE">
        <w:rPr>
          <w:rFonts w:ascii="Arial Unicode MS" w:hAnsi="Arial Unicode MS" w:cs="Arial Unicode MS" w:hint="eastAsia"/>
          <w:szCs w:val="21"/>
        </w:rPr>
        <w:t>psi</w:t>
      </w:r>
      <w:r w:rsidRPr="008E56BE">
        <w:rPr>
          <w:rFonts w:ascii="Arial Unicode MS" w:hAnsi="Arial Unicode MS" w:cs="Arial Unicode MS" w:hint="eastAsia"/>
          <w:szCs w:val="21"/>
        </w:rPr>
        <w:t>为单位，必须在小数点后第</w:t>
      </w:r>
      <w:r w:rsidRPr="008E56BE">
        <w:rPr>
          <w:rFonts w:ascii="Arial Unicode MS" w:hAnsi="Arial Unicode MS" w:cs="Arial Unicode MS" w:hint="eastAsia"/>
          <w:szCs w:val="21"/>
        </w:rPr>
        <w:t>3</w:t>
      </w:r>
      <w:r w:rsidRPr="008E56BE">
        <w:rPr>
          <w:rFonts w:ascii="Arial Unicode MS" w:hAnsi="Arial Unicode MS" w:cs="Arial Unicode MS" w:hint="eastAsia"/>
          <w:szCs w:val="21"/>
        </w:rPr>
        <w:t>位上波动）</w:t>
      </w:r>
    </w:p>
    <w:p w14:paraId="401DD1F3" w14:textId="22BD2028" w:rsidR="00E74012" w:rsidRPr="00E74012" w:rsidRDefault="00E74012" w:rsidP="00E74012">
      <w:pPr>
        <w:adjustRightInd w:val="0"/>
        <w:snapToGrid w:val="0"/>
        <w:spacing w:line="360" w:lineRule="exact"/>
        <w:ind w:firstLineChars="200" w:firstLine="420"/>
        <w:rPr>
          <w:rFonts w:ascii="Arial Unicode MS" w:hAnsi="Arial Unicode MS" w:cs="Arial Unicode MS"/>
          <w:szCs w:val="21"/>
        </w:rPr>
      </w:pPr>
      <w:r w:rsidRPr="00E74012">
        <w:rPr>
          <w:rFonts w:ascii="Arial Unicode MS" w:hAnsi="Arial Unicode MS" w:cs="Arial Unicode MS"/>
          <w:szCs w:val="21"/>
        </w:rPr>
        <w:t>2.2</w:t>
      </w:r>
      <w:r w:rsidRPr="00E74012">
        <w:rPr>
          <w:rFonts w:ascii="Arial Unicode MS" w:hAnsi="Arial Unicode MS" w:cs="Arial Unicode MS" w:hint="eastAsia"/>
          <w:szCs w:val="21"/>
        </w:rPr>
        <w:t>柱箱</w:t>
      </w:r>
    </w:p>
    <w:p w14:paraId="530C25A7"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a</w:t>
      </w:r>
      <w:r w:rsidRPr="00852EDA">
        <w:rPr>
          <w:rFonts w:ascii="宋体" w:cs="宋体"/>
          <w:kern w:val="0"/>
          <w:sz w:val="24"/>
        </w:rPr>
        <w:t>.</w:t>
      </w:r>
      <w:r w:rsidRPr="00852EDA">
        <w:rPr>
          <w:rFonts w:ascii="宋体" w:cs="宋体" w:hint="eastAsia"/>
          <w:kern w:val="0"/>
          <w:sz w:val="24"/>
        </w:rPr>
        <w:t>温度范围：室温以上4℃~450℃</w:t>
      </w:r>
    </w:p>
    <w:p w14:paraId="140D515C" w14:textId="77777777" w:rsidR="00E74012" w:rsidRPr="00852EDA" w:rsidRDefault="00E74012" w:rsidP="00E74012">
      <w:pPr>
        <w:spacing w:line="360" w:lineRule="auto"/>
        <w:ind w:leftChars="300" w:left="630"/>
        <w:rPr>
          <w:rFonts w:ascii="宋体" w:cs="宋体"/>
          <w:kern w:val="0"/>
          <w:sz w:val="24"/>
        </w:rPr>
      </w:pPr>
      <w:r w:rsidRPr="00852EDA">
        <w:rPr>
          <w:rFonts w:ascii="宋体" w:cs="宋体"/>
          <w:kern w:val="0"/>
          <w:sz w:val="24"/>
        </w:rPr>
        <w:t>b.</w:t>
      </w:r>
      <w:r w:rsidRPr="00852EDA">
        <w:rPr>
          <w:rFonts w:ascii="宋体" w:cs="宋体" w:hint="eastAsia"/>
          <w:kern w:val="0"/>
          <w:sz w:val="24"/>
        </w:rPr>
        <w:t xml:space="preserve">液氮冷却：-80℃ 到 450℃ </w:t>
      </w:r>
      <w:r w:rsidRPr="00852EDA">
        <w:rPr>
          <w:rFonts w:ascii="宋体" w:cs="宋体"/>
          <w:kern w:val="0"/>
          <w:sz w:val="24"/>
        </w:rPr>
        <w:t>&amp;</w:t>
      </w:r>
      <w:r w:rsidRPr="00852EDA">
        <w:rPr>
          <w:rFonts w:ascii="宋体" w:cs="宋体" w:hint="eastAsia"/>
          <w:kern w:val="0"/>
          <w:sz w:val="24"/>
        </w:rPr>
        <w:t>CO2冷却：-40 ℃到450℃</w:t>
      </w:r>
    </w:p>
    <w:p w14:paraId="5DF6FA28"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c</w:t>
      </w:r>
      <w:r w:rsidRPr="00852EDA">
        <w:rPr>
          <w:rFonts w:ascii="宋体" w:cs="宋体"/>
          <w:kern w:val="0"/>
          <w:sz w:val="24"/>
        </w:rPr>
        <w:t>.</w:t>
      </w:r>
      <w:r w:rsidRPr="00852EDA">
        <w:rPr>
          <w:rFonts w:ascii="宋体" w:cs="宋体" w:hint="eastAsia"/>
          <w:kern w:val="0"/>
          <w:sz w:val="24"/>
        </w:rPr>
        <w:t>温度设定：0.1℃；程序设定升温速率0.1℃/min</w:t>
      </w:r>
      <w:r w:rsidRPr="00852EDA">
        <w:rPr>
          <w:rFonts w:ascii="宋体" w:cs="宋体"/>
          <w:kern w:val="0"/>
          <w:sz w:val="24"/>
        </w:rPr>
        <w:t xml:space="preserve">; </w:t>
      </w:r>
      <w:r w:rsidRPr="00852EDA">
        <w:rPr>
          <w:rFonts w:ascii="宋体" w:cs="宋体" w:hint="eastAsia"/>
          <w:kern w:val="0"/>
          <w:sz w:val="24"/>
        </w:rPr>
        <w:t>最大升温速度：</w:t>
      </w:r>
      <w:r w:rsidRPr="00852EDA">
        <w:rPr>
          <w:rFonts w:ascii="宋体" w:cs="宋体"/>
          <w:kern w:val="0"/>
          <w:sz w:val="24"/>
        </w:rPr>
        <w:t>120</w:t>
      </w:r>
      <w:r w:rsidRPr="00852EDA">
        <w:rPr>
          <w:rFonts w:ascii="宋体" w:cs="宋体"/>
          <w:kern w:val="0"/>
          <w:sz w:val="24"/>
        </w:rPr>
        <w:t>˚</w:t>
      </w:r>
      <w:r w:rsidRPr="00852EDA">
        <w:rPr>
          <w:rFonts w:ascii="宋体" w:cs="宋体"/>
          <w:kern w:val="0"/>
          <w:sz w:val="24"/>
        </w:rPr>
        <w:t>C/</w:t>
      </w:r>
      <w:r w:rsidRPr="00852EDA">
        <w:rPr>
          <w:rFonts w:ascii="宋体" w:cs="宋体" w:hint="eastAsia"/>
          <w:kern w:val="0"/>
          <w:sz w:val="24"/>
        </w:rPr>
        <w:t>分钟</w:t>
      </w:r>
    </w:p>
    <w:p w14:paraId="66E7B229" w14:textId="77777777" w:rsidR="00E74012" w:rsidRPr="00852EDA" w:rsidRDefault="00E74012" w:rsidP="00E74012">
      <w:pPr>
        <w:spacing w:line="360" w:lineRule="auto"/>
        <w:ind w:leftChars="300" w:left="630"/>
        <w:rPr>
          <w:rFonts w:ascii="宋体" w:cs="宋体"/>
          <w:kern w:val="0"/>
          <w:sz w:val="24"/>
        </w:rPr>
      </w:pPr>
      <w:r w:rsidRPr="00852EDA">
        <w:rPr>
          <w:rFonts w:ascii="宋体" w:cs="宋体"/>
          <w:kern w:val="0"/>
          <w:sz w:val="24"/>
        </w:rPr>
        <w:t>d.</w:t>
      </w:r>
      <w:r w:rsidRPr="00852EDA">
        <w:rPr>
          <w:rFonts w:ascii="宋体" w:cs="宋体" w:hint="eastAsia"/>
          <w:kern w:val="0"/>
          <w:sz w:val="24"/>
        </w:rPr>
        <w:t>温度稳定性：当环境温度变化1℃时，优于0.01℃</w:t>
      </w:r>
    </w:p>
    <w:p w14:paraId="61AAC2BB" w14:textId="77777777" w:rsidR="00E74012" w:rsidRPr="00852EDA" w:rsidRDefault="00E74012" w:rsidP="00E74012">
      <w:pPr>
        <w:spacing w:line="360" w:lineRule="auto"/>
        <w:ind w:leftChars="300" w:left="630"/>
        <w:rPr>
          <w:rFonts w:ascii="宋体" w:cs="宋体"/>
          <w:kern w:val="0"/>
          <w:sz w:val="24"/>
        </w:rPr>
      </w:pPr>
      <w:r w:rsidRPr="00852EDA">
        <w:rPr>
          <w:rFonts w:ascii="宋体" w:cs="宋体"/>
          <w:kern w:val="0"/>
          <w:sz w:val="24"/>
        </w:rPr>
        <w:t>e.</w:t>
      </w:r>
      <w:r w:rsidRPr="00852EDA">
        <w:rPr>
          <w:rFonts w:ascii="宋体" w:cs="宋体" w:hint="eastAsia"/>
          <w:kern w:val="0"/>
          <w:sz w:val="24"/>
        </w:rPr>
        <w:t>程序升温：20阶21平台</w:t>
      </w:r>
    </w:p>
    <w:p w14:paraId="6EFD7917"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f</w:t>
      </w:r>
      <w:r w:rsidRPr="00852EDA">
        <w:rPr>
          <w:rFonts w:ascii="宋体" w:cs="宋体"/>
          <w:kern w:val="0"/>
          <w:sz w:val="24"/>
        </w:rPr>
        <w:t>.</w:t>
      </w:r>
      <w:r w:rsidRPr="00852EDA">
        <w:rPr>
          <w:rFonts w:ascii="宋体" w:cs="宋体" w:hint="eastAsia"/>
          <w:kern w:val="0"/>
          <w:sz w:val="24"/>
        </w:rPr>
        <w:t>最大运行时间：999.99分钟</w:t>
      </w:r>
    </w:p>
    <w:p w14:paraId="0D1B5C8C"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g</w:t>
      </w:r>
      <w:r w:rsidRPr="00852EDA">
        <w:rPr>
          <w:rFonts w:ascii="宋体" w:cs="宋体"/>
          <w:kern w:val="0"/>
          <w:sz w:val="24"/>
        </w:rPr>
        <w:t>.</w:t>
      </w:r>
      <w:r w:rsidRPr="00852EDA">
        <w:rPr>
          <w:rFonts w:ascii="宋体" w:cs="宋体" w:hint="eastAsia"/>
          <w:kern w:val="0"/>
          <w:sz w:val="24"/>
        </w:rPr>
        <w:t>降温速率：从450℃降至50℃&lt; 4分钟</w:t>
      </w:r>
    </w:p>
    <w:p w14:paraId="6DBA1DA1" w14:textId="2E09F105" w:rsidR="00E74012" w:rsidRPr="00E74012" w:rsidRDefault="00E74012" w:rsidP="00E74012">
      <w:pPr>
        <w:adjustRightInd w:val="0"/>
        <w:snapToGrid w:val="0"/>
        <w:spacing w:line="360" w:lineRule="exact"/>
        <w:ind w:firstLineChars="200" w:firstLine="420"/>
        <w:rPr>
          <w:rFonts w:ascii="Arial Unicode MS" w:hAnsi="Arial Unicode MS" w:cs="Arial Unicode MS"/>
          <w:szCs w:val="21"/>
        </w:rPr>
      </w:pPr>
      <w:r w:rsidRPr="00E74012">
        <w:rPr>
          <w:rFonts w:ascii="Arial Unicode MS" w:hAnsi="Arial Unicode MS" w:cs="Arial Unicode MS"/>
          <w:szCs w:val="21"/>
        </w:rPr>
        <w:t xml:space="preserve">2.3 </w:t>
      </w:r>
      <w:r w:rsidRPr="00E74012">
        <w:rPr>
          <w:rFonts w:ascii="Arial Unicode MS" w:hAnsi="Arial Unicode MS" w:cs="Arial Unicode MS" w:hint="eastAsia"/>
          <w:szCs w:val="21"/>
        </w:rPr>
        <w:t>进样口</w:t>
      </w:r>
    </w:p>
    <w:p w14:paraId="180FA13A" w14:textId="77777777" w:rsidR="00E74012" w:rsidRPr="00852EDA" w:rsidRDefault="00E74012" w:rsidP="00E74012">
      <w:pPr>
        <w:spacing w:line="360" w:lineRule="auto"/>
        <w:ind w:leftChars="300" w:left="630"/>
        <w:rPr>
          <w:rFonts w:ascii="宋体" w:cs="宋体"/>
          <w:kern w:val="0"/>
          <w:sz w:val="24"/>
        </w:rPr>
      </w:pPr>
      <w:r w:rsidRPr="00852EDA">
        <w:rPr>
          <w:rFonts w:ascii="宋体" w:cs="宋体"/>
          <w:kern w:val="0"/>
          <w:sz w:val="24"/>
        </w:rPr>
        <w:t>a</w:t>
      </w:r>
      <w:r>
        <w:rPr>
          <w:rFonts w:ascii="宋体" w:cs="宋体"/>
          <w:kern w:val="0"/>
          <w:sz w:val="24"/>
        </w:rPr>
        <w:t>.</w:t>
      </w:r>
      <w:r>
        <w:rPr>
          <w:rFonts w:ascii="宋体" w:cs="宋体" w:hint="eastAsia"/>
          <w:kern w:val="0"/>
          <w:sz w:val="24"/>
        </w:rPr>
        <w:t>程序升温</w:t>
      </w:r>
      <w:r w:rsidRPr="00852EDA">
        <w:rPr>
          <w:rFonts w:ascii="宋体" w:cs="宋体" w:hint="eastAsia"/>
          <w:kern w:val="0"/>
          <w:sz w:val="24"/>
        </w:rPr>
        <w:t xml:space="preserve">进样口(带EPC专用温度程序进样口） </w:t>
      </w:r>
    </w:p>
    <w:p w14:paraId="2AA8EBBD" w14:textId="77777777" w:rsidR="00E74012" w:rsidRPr="00852EDA" w:rsidRDefault="00E74012" w:rsidP="00E74012">
      <w:pPr>
        <w:spacing w:line="360" w:lineRule="auto"/>
        <w:ind w:leftChars="300" w:left="630"/>
        <w:rPr>
          <w:rFonts w:ascii="宋体" w:cs="宋体"/>
          <w:kern w:val="0"/>
          <w:sz w:val="24"/>
        </w:rPr>
      </w:pPr>
      <w:r>
        <w:rPr>
          <w:rFonts w:ascii="宋体" w:cs="宋体" w:hint="eastAsia"/>
          <w:kern w:val="0"/>
          <w:sz w:val="24"/>
        </w:rPr>
        <w:t>b</w:t>
      </w:r>
      <w:r w:rsidRPr="00852EDA">
        <w:rPr>
          <w:rFonts w:ascii="宋体" w:cs="宋体"/>
          <w:kern w:val="0"/>
          <w:sz w:val="24"/>
        </w:rPr>
        <w:t>.</w:t>
      </w:r>
      <w:r w:rsidRPr="00852EDA">
        <w:rPr>
          <w:rFonts w:ascii="宋体" w:cs="宋体" w:hint="eastAsia"/>
          <w:kern w:val="0"/>
          <w:sz w:val="24"/>
        </w:rPr>
        <w:t>独特设计的进样口密封垫圈，有效保证气密性，保护色谱柱寿命</w:t>
      </w:r>
    </w:p>
    <w:p w14:paraId="2D6877F2" w14:textId="77777777" w:rsidR="00E74012" w:rsidRPr="00852EDA" w:rsidRDefault="00E74012" w:rsidP="00E74012">
      <w:pPr>
        <w:spacing w:line="360" w:lineRule="auto"/>
        <w:ind w:leftChars="300" w:left="630"/>
        <w:rPr>
          <w:rFonts w:ascii="宋体" w:cs="宋体"/>
          <w:kern w:val="0"/>
          <w:sz w:val="24"/>
        </w:rPr>
      </w:pPr>
      <w:r>
        <w:rPr>
          <w:rFonts w:ascii="宋体" w:cs="宋体"/>
          <w:kern w:val="0"/>
          <w:sz w:val="24"/>
        </w:rPr>
        <w:lastRenderedPageBreak/>
        <w:t>c</w:t>
      </w:r>
      <w:r w:rsidRPr="00852EDA">
        <w:rPr>
          <w:rFonts w:ascii="宋体" w:cs="宋体"/>
          <w:kern w:val="0"/>
          <w:sz w:val="24"/>
        </w:rPr>
        <w:t>.</w:t>
      </w:r>
      <w:r w:rsidRPr="00852EDA">
        <w:rPr>
          <w:rFonts w:ascii="宋体" w:cs="宋体" w:hint="eastAsia"/>
          <w:kern w:val="0"/>
          <w:sz w:val="24"/>
        </w:rPr>
        <w:t>独特的隔垫吹扫，保证高沸点样品无残留干扰分析运行</w:t>
      </w:r>
    </w:p>
    <w:p w14:paraId="1BCE40EE" w14:textId="77777777" w:rsidR="00E74012" w:rsidRPr="00852EDA" w:rsidRDefault="00E74012" w:rsidP="00E74012">
      <w:pPr>
        <w:spacing w:line="360" w:lineRule="auto"/>
        <w:ind w:leftChars="300" w:left="630"/>
        <w:rPr>
          <w:rFonts w:ascii="宋体" w:cs="宋体"/>
          <w:kern w:val="0"/>
          <w:sz w:val="24"/>
        </w:rPr>
      </w:pPr>
      <w:r>
        <w:rPr>
          <w:rFonts w:ascii="宋体" w:cs="宋体"/>
          <w:kern w:val="0"/>
          <w:sz w:val="24"/>
        </w:rPr>
        <w:t>d</w:t>
      </w:r>
      <w:r w:rsidRPr="00852EDA">
        <w:rPr>
          <w:rFonts w:ascii="宋体" w:cs="宋体"/>
          <w:kern w:val="0"/>
          <w:sz w:val="24"/>
        </w:rPr>
        <w:t>.</w:t>
      </w:r>
      <w:r w:rsidRPr="00852EDA">
        <w:rPr>
          <w:rFonts w:ascii="宋体" w:cs="宋体" w:hint="eastAsia"/>
          <w:kern w:val="0"/>
          <w:sz w:val="24"/>
        </w:rPr>
        <w:t>最高使用温度</w:t>
      </w:r>
      <w:r w:rsidRPr="00852EDA">
        <w:rPr>
          <w:rFonts w:ascii="宋体" w:cs="宋体"/>
          <w:kern w:val="0"/>
          <w:sz w:val="24"/>
        </w:rPr>
        <w:t>450</w:t>
      </w:r>
      <w:r w:rsidRPr="00852EDA">
        <w:rPr>
          <w:rFonts w:ascii="宋体" w:cs="宋体"/>
          <w:kern w:val="0"/>
          <w:sz w:val="24"/>
        </w:rPr>
        <w:t>˚</w:t>
      </w:r>
      <w:r w:rsidRPr="00852EDA">
        <w:rPr>
          <w:rFonts w:ascii="宋体" w:cs="宋体"/>
          <w:kern w:val="0"/>
          <w:sz w:val="24"/>
        </w:rPr>
        <w:t>C</w:t>
      </w:r>
    </w:p>
    <w:p w14:paraId="529D9EE9" w14:textId="77777777" w:rsidR="00E74012" w:rsidRDefault="00E74012" w:rsidP="00E74012">
      <w:pPr>
        <w:spacing w:line="360" w:lineRule="auto"/>
        <w:ind w:leftChars="300" w:left="630"/>
        <w:rPr>
          <w:rFonts w:ascii="宋体" w:cs="宋体"/>
          <w:kern w:val="0"/>
          <w:sz w:val="24"/>
        </w:rPr>
      </w:pPr>
      <w:r>
        <w:rPr>
          <w:rFonts w:ascii="宋体" w:cs="宋体"/>
          <w:kern w:val="0"/>
          <w:sz w:val="24"/>
        </w:rPr>
        <w:t>e</w:t>
      </w:r>
      <w:r w:rsidRPr="00852EDA">
        <w:rPr>
          <w:rFonts w:ascii="宋体" w:cs="宋体"/>
          <w:kern w:val="0"/>
          <w:sz w:val="24"/>
        </w:rPr>
        <w:t>.</w:t>
      </w:r>
      <w:r w:rsidRPr="00852EDA">
        <w:rPr>
          <w:rFonts w:ascii="宋体" w:cs="宋体" w:hint="eastAsia"/>
          <w:kern w:val="0"/>
          <w:sz w:val="24"/>
        </w:rPr>
        <w:t>压力设定范围：0-100psi，精度0.001psi</w:t>
      </w:r>
    </w:p>
    <w:p w14:paraId="03E6302F" w14:textId="77777777" w:rsidR="00E74012" w:rsidRPr="00852EDA" w:rsidRDefault="00E74012" w:rsidP="00E74012">
      <w:pPr>
        <w:spacing w:line="360" w:lineRule="auto"/>
        <w:ind w:leftChars="300" w:left="630"/>
        <w:rPr>
          <w:rFonts w:ascii="宋体" w:cs="宋体"/>
          <w:kern w:val="0"/>
          <w:sz w:val="24"/>
        </w:rPr>
      </w:pPr>
      <w:r w:rsidRPr="004709EB">
        <w:rPr>
          <w:rFonts w:ascii="宋体" w:cs="宋体"/>
          <w:kern w:val="0"/>
          <w:sz w:val="24"/>
        </w:rPr>
        <w:t>*</w:t>
      </w:r>
      <w:r>
        <w:rPr>
          <w:rFonts w:ascii="宋体" w:cs="宋体" w:hint="eastAsia"/>
          <w:kern w:val="0"/>
          <w:sz w:val="24"/>
        </w:rPr>
        <w:t>f</w:t>
      </w:r>
      <w:r>
        <w:rPr>
          <w:rFonts w:ascii="宋体" w:cs="宋体"/>
          <w:kern w:val="0"/>
          <w:sz w:val="24"/>
        </w:rPr>
        <w:t>.</w:t>
      </w:r>
      <w:r>
        <w:rPr>
          <w:rFonts w:ascii="宋体" w:cs="宋体" w:hint="eastAsia"/>
          <w:kern w:val="0"/>
          <w:sz w:val="24"/>
        </w:rPr>
        <w:t>必须使用金属密封圈，提供证明材料。</w:t>
      </w:r>
    </w:p>
    <w:p w14:paraId="30D31EE4" w14:textId="48C3A295" w:rsidR="00E74012" w:rsidRPr="00E74012" w:rsidRDefault="00E74012" w:rsidP="00E74012">
      <w:pPr>
        <w:adjustRightInd w:val="0"/>
        <w:snapToGrid w:val="0"/>
        <w:spacing w:line="360" w:lineRule="exact"/>
        <w:ind w:firstLineChars="200" w:firstLine="420"/>
        <w:rPr>
          <w:rFonts w:ascii="Arial Unicode MS" w:hAnsi="Arial Unicode MS" w:cs="Arial Unicode MS"/>
          <w:szCs w:val="21"/>
        </w:rPr>
      </w:pPr>
      <w:r w:rsidRPr="00E74012">
        <w:rPr>
          <w:rFonts w:ascii="Arial Unicode MS" w:hAnsi="Arial Unicode MS" w:cs="Arial Unicode MS"/>
          <w:szCs w:val="21"/>
        </w:rPr>
        <w:t>2.4</w:t>
      </w:r>
      <w:r w:rsidRPr="00E74012">
        <w:rPr>
          <w:rFonts w:ascii="Arial Unicode MS" w:hAnsi="Arial Unicode MS" w:cs="Arial Unicode MS" w:hint="eastAsia"/>
          <w:szCs w:val="21"/>
        </w:rPr>
        <w:t>总流量设定范围：</w:t>
      </w:r>
    </w:p>
    <w:p w14:paraId="2E54E3ED" w14:textId="77777777" w:rsidR="00E74012" w:rsidRPr="00852EDA" w:rsidRDefault="00E74012" w:rsidP="00E74012">
      <w:pPr>
        <w:spacing w:line="360" w:lineRule="auto"/>
        <w:ind w:leftChars="300" w:left="630"/>
        <w:rPr>
          <w:rFonts w:ascii="宋体" w:cs="宋体"/>
          <w:kern w:val="0"/>
          <w:sz w:val="24"/>
        </w:rPr>
      </w:pPr>
      <w:r>
        <w:rPr>
          <w:rFonts w:ascii="宋体" w:cs="宋体" w:hint="eastAsia"/>
          <w:kern w:val="0"/>
          <w:sz w:val="24"/>
        </w:rPr>
        <w:t>a</w:t>
      </w:r>
      <w:r>
        <w:rPr>
          <w:rFonts w:ascii="宋体" w:cs="宋体"/>
          <w:kern w:val="0"/>
          <w:sz w:val="24"/>
        </w:rPr>
        <w:t>.</w:t>
      </w:r>
      <w:r w:rsidRPr="00852EDA">
        <w:rPr>
          <w:rFonts w:ascii="宋体" w:cs="宋体" w:hint="eastAsia"/>
          <w:kern w:val="0"/>
          <w:sz w:val="24"/>
        </w:rPr>
        <w:t>N2: 从0 到200 mL/min</w:t>
      </w:r>
    </w:p>
    <w:p w14:paraId="09B8BF70" w14:textId="77777777" w:rsidR="00E74012" w:rsidRPr="00852EDA" w:rsidRDefault="00E74012" w:rsidP="00E74012">
      <w:pPr>
        <w:spacing w:line="360" w:lineRule="auto"/>
        <w:ind w:leftChars="300" w:left="630"/>
        <w:rPr>
          <w:rFonts w:ascii="宋体" w:cs="宋体"/>
          <w:kern w:val="0"/>
          <w:sz w:val="24"/>
        </w:rPr>
      </w:pPr>
      <w:r>
        <w:rPr>
          <w:rFonts w:ascii="宋体" w:cs="宋体"/>
          <w:kern w:val="0"/>
          <w:sz w:val="24"/>
        </w:rPr>
        <w:t>b.</w:t>
      </w:r>
      <w:r w:rsidRPr="00852EDA">
        <w:rPr>
          <w:rFonts w:ascii="宋体" w:cs="宋体" w:hint="eastAsia"/>
          <w:kern w:val="0"/>
          <w:sz w:val="24"/>
        </w:rPr>
        <w:t>H2: 或He：从0 到1250 mL/min</w:t>
      </w:r>
    </w:p>
    <w:p w14:paraId="0F94D1FB" w14:textId="77777777" w:rsidR="00E74012" w:rsidRPr="00852EDA" w:rsidRDefault="00E74012" w:rsidP="00E74012">
      <w:pPr>
        <w:spacing w:line="360" w:lineRule="auto"/>
        <w:ind w:leftChars="300" w:left="630"/>
        <w:rPr>
          <w:rFonts w:ascii="宋体" w:cs="宋体"/>
          <w:kern w:val="0"/>
          <w:sz w:val="24"/>
        </w:rPr>
      </w:pPr>
      <w:r>
        <w:rPr>
          <w:rFonts w:ascii="宋体" w:cs="宋体" w:hint="eastAsia"/>
          <w:kern w:val="0"/>
          <w:sz w:val="24"/>
        </w:rPr>
        <w:t>c</w:t>
      </w:r>
      <w:r>
        <w:rPr>
          <w:rFonts w:ascii="宋体" w:cs="宋体"/>
          <w:kern w:val="0"/>
          <w:sz w:val="24"/>
        </w:rPr>
        <w:t>.</w:t>
      </w:r>
      <w:r w:rsidRPr="00852EDA">
        <w:rPr>
          <w:rFonts w:ascii="宋体" w:cs="宋体" w:hint="eastAsia"/>
          <w:kern w:val="0"/>
          <w:sz w:val="24"/>
        </w:rPr>
        <w:t>可接大口径毛细管柱</w:t>
      </w:r>
    </w:p>
    <w:p w14:paraId="5B4836B1" w14:textId="77777777" w:rsidR="00E74012" w:rsidRPr="00852EDA" w:rsidRDefault="00E74012" w:rsidP="00E74012">
      <w:pPr>
        <w:spacing w:line="360" w:lineRule="auto"/>
        <w:ind w:leftChars="300" w:left="630"/>
        <w:rPr>
          <w:rFonts w:ascii="宋体" w:cs="宋体"/>
          <w:kern w:val="0"/>
          <w:sz w:val="24"/>
        </w:rPr>
      </w:pPr>
      <w:r>
        <w:rPr>
          <w:rFonts w:ascii="宋体" w:cs="宋体" w:hint="eastAsia"/>
          <w:kern w:val="0"/>
          <w:sz w:val="24"/>
        </w:rPr>
        <w:t>d</w:t>
      </w:r>
      <w:r>
        <w:rPr>
          <w:rFonts w:ascii="宋体" w:cs="宋体"/>
          <w:kern w:val="0"/>
          <w:sz w:val="24"/>
        </w:rPr>
        <w:t>.</w:t>
      </w:r>
      <w:r w:rsidRPr="00852EDA">
        <w:rPr>
          <w:rFonts w:ascii="宋体" w:cs="宋体" w:hint="eastAsia"/>
          <w:kern w:val="0"/>
          <w:sz w:val="24"/>
        </w:rPr>
        <w:t>流量控制：具有恒流，恒压操作模式的电子气路控制</w:t>
      </w:r>
      <w:r w:rsidRPr="00852EDA">
        <w:rPr>
          <w:rFonts w:ascii="宋体" w:cs="宋体" w:hint="eastAsia"/>
          <w:kern w:val="0"/>
          <w:sz w:val="24"/>
        </w:rPr>
        <w:tab/>
      </w:r>
    </w:p>
    <w:p w14:paraId="7C66FA17" w14:textId="57915711" w:rsidR="00E74012" w:rsidRPr="00852EDA" w:rsidRDefault="00E74012" w:rsidP="00E74012">
      <w:pPr>
        <w:spacing w:line="360" w:lineRule="auto"/>
        <w:ind w:leftChars="300" w:left="630"/>
        <w:rPr>
          <w:rFonts w:ascii="宋体" w:cs="宋体"/>
          <w:kern w:val="0"/>
          <w:sz w:val="24"/>
        </w:rPr>
      </w:pPr>
      <w:r w:rsidRPr="00E74012">
        <w:rPr>
          <w:rFonts w:ascii="Arial Unicode MS" w:hAnsi="Arial Unicode MS" w:cs="Arial Unicode MS" w:hint="eastAsia"/>
          <w:szCs w:val="21"/>
        </w:rPr>
        <w:t>*</w:t>
      </w:r>
      <w:r>
        <w:rPr>
          <w:rFonts w:ascii="Arial Unicode MS" w:hAnsi="Arial Unicode MS" w:cs="Arial Unicode MS"/>
          <w:szCs w:val="21"/>
        </w:rPr>
        <w:t>2.5</w:t>
      </w:r>
      <w:r>
        <w:rPr>
          <w:rFonts w:ascii="宋体" w:cs="宋体"/>
          <w:kern w:val="0"/>
          <w:sz w:val="24"/>
        </w:rPr>
        <w:t xml:space="preserve"> 16</w:t>
      </w:r>
      <w:r>
        <w:rPr>
          <w:rFonts w:ascii="宋体" w:cs="宋体" w:hint="eastAsia"/>
          <w:kern w:val="0"/>
          <w:sz w:val="24"/>
        </w:rPr>
        <w:t>位</w:t>
      </w:r>
      <w:r w:rsidRPr="00852EDA">
        <w:rPr>
          <w:rFonts w:ascii="宋体" w:cs="宋体" w:hint="eastAsia"/>
          <w:kern w:val="0"/>
          <w:sz w:val="24"/>
        </w:rPr>
        <w:t>轻溶剂优化的自动进样器</w:t>
      </w:r>
      <w:r>
        <w:rPr>
          <w:rFonts w:ascii="宋体" w:cs="宋体" w:hint="eastAsia"/>
          <w:kern w:val="0"/>
          <w:sz w:val="24"/>
        </w:rPr>
        <w:t>：</w:t>
      </w:r>
      <w:r w:rsidRPr="00852EDA">
        <w:rPr>
          <w:rFonts w:ascii="宋体" w:cs="宋体" w:hint="eastAsia"/>
          <w:kern w:val="0"/>
          <w:sz w:val="24"/>
        </w:rPr>
        <w:t>为轻溶剂优化定制的自动进样器，有效降低分析过程中样品盘和进样针的温度，保证分析重现性</w:t>
      </w:r>
      <w:r>
        <w:rPr>
          <w:rFonts w:ascii="宋体" w:cs="宋体" w:hint="eastAsia"/>
          <w:kern w:val="0"/>
          <w:sz w:val="24"/>
        </w:rPr>
        <w:t>，并提供证明材料。</w:t>
      </w:r>
    </w:p>
    <w:p w14:paraId="159543BD"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(a)</w:t>
      </w:r>
      <w:r w:rsidRPr="00852EDA">
        <w:rPr>
          <w:rFonts w:ascii="宋体" w:cs="宋体" w:hint="eastAsia"/>
          <w:kern w:val="0"/>
          <w:sz w:val="24"/>
        </w:rPr>
        <w:tab/>
        <w:t>可兼容两个自动进样器</w:t>
      </w:r>
    </w:p>
    <w:p w14:paraId="1A54550C"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(b)</w:t>
      </w:r>
      <w:r w:rsidRPr="00852EDA">
        <w:rPr>
          <w:rFonts w:ascii="宋体" w:cs="宋体" w:hint="eastAsia"/>
          <w:kern w:val="0"/>
          <w:sz w:val="24"/>
        </w:rPr>
        <w:tab/>
        <w:t>可改变进样速度，最高可达100ms</w:t>
      </w:r>
    </w:p>
    <w:p w14:paraId="304F675B" w14:textId="77777777" w:rsidR="00E74012" w:rsidRPr="00852EDA" w:rsidRDefault="00E74012" w:rsidP="00E74012">
      <w:pPr>
        <w:spacing w:line="360" w:lineRule="auto"/>
        <w:ind w:leftChars="300" w:left="630"/>
        <w:rPr>
          <w:rFonts w:ascii="宋体" w:cs="宋体"/>
          <w:kern w:val="0"/>
          <w:sz w:val="24"/>
        </w:rPr>
      </w:pPr>
      <w:r w:rsidRPr="00852EDA">
        <w:rPr>
          <w:rFonts w:ascii="宋体" w:cs="宋体" w:hint="eastAsia"/>
          <w:kern w:val="0"/>
          <w:sz w:val="24"/>
        </w:rPr>
        <w:t>(</w:t>
      </w:r>
      <w:r>
        <w:rPr>
          <w:rFonts w:ascii="宋体" w:cs="宋体"/>
          <w:kern w:val="0"/>
          <w:sz w:val="24"/>
        </w:rPr>
        <w:t>C</w:t>
      </w:r>
      <w:r w:rsidRPr="00852EDA">
        <w:rPr>
          <w:rFonts w:ascii="宋体" w:cs="宋体" w:hint="eastAsia"/>
          <w:kern w:val="0"/>
          <w:sz w:val="24"/>
        </w:rPr>
        <w:t>)</w:t>
      </w:r>
      <w:r w:rsidRPr="00852EDA">
        <w:rPr>
          <w:rFonts w:ascii="宋体" w:cs="宋体" w:hint="eastAsia"/>
          <w:kern w:val="0"/>
          <w:sz w:val="24"/>
        </w:rPr>
        <w:tab/>
        <w:t>样品盘可放置16个样品瓶，且可另外扩充为150个瓶或更多</w:t>
      </w:r>
    </w:p>
    <w:p w14:paraId="713CD829" w14:textId="0C821047" w:rsidR="00E74012" w:rsidRPr="00852EDA" w:rsidRDefault="00E74012" w:rsidP="00E74012">
      <w:pPr>
        <w:spacing w:line="360" w:lineRule="auto"/>
        <w:ind w:leftChars="300" w:left="630"/>
        <w:rPr>
          <w:rFonts w:ascii="宋体" w:cs="宋体"/>
          <w:kern w:val="0"/>
          <w:sz w:val="24"/>
        </w:rPr>
      </w:pPr>
      <w:r w:rsidRPr="00E74012">
        <w:rPr>
          <w:rFonts w:ascii="Arial Unicode MS" w:hAnsi="Arial Unicode MS" w:cs="Arial Unicode MS"/>
          <w:szCs w:val="21"/>
        </w:rPr>
        <w:t>2.6</w:t>
      </w:r>
      <w:r>
        <w:rPr>
          <w:rFonts w:ascii="宋体" w:cs="宋体"/>
          <w:kern w:val="0"/>
          <w:sz w:val="24"/>
        </w:rPr>
        <w:t xml:space="preserve"> </w:t>
      </w:r>
      <w:r w:rsidRPr="00852EDA">
        <w:rPr>
          <w:rFonts w:ascii="宋体" w:cs="宋体" w:hint="eastAsia"/>
          <w:kern w:val="0"/>
          <w:sz w:val="24"/>
        </w:rPr>
        <w:t>氢火焰离子化检测器（FID）</w:t>
      </w:r>
    </w:p>
    <w:p w14:paraId="463D8F63" w14:textId="77777777" w:rsidR="00E74012" w:rsidRPr="00A878FC" w:rsidRDefault="00E74012" w:rsidP="00E74012">
      <w:pPr>
        <w:autoSpaceDE w:val="0"/>
        <w:autoSpaceDN w:val="0"/>
        <w:adjustRightInd w:val="0"/>
        <w:spacing w:before="100" w:line="312" w:lineRule="auto"/>
        <w:ind w:right="46"/>
        <w:rPr>
          <w:rFonts w:ascii="宋体" w:cs="宋体"/>
          <w:kern w:val="0"/>
          <w:sz w:val="24"/>
        </w:rPr>
      </w:pPr>
      <w:r w:rsidRPr="00A878FC">
        <w:rPr>
          <w:rFonts w:ascii="宋体" w:cs="宋体" w:hint="eastAsia"/>
          <w:kern w:val="0"/>
          <w:sz w:val="24"/>
        </w:rPr>
        <w:t xml:space="preserve"> </w:t>
      </w:r>
      <w:r w:rsidRPr="00A878FC">
        <w:rPr>
          <w:rFonts w:ascii="宋体" w:cs="宋体"/>
          <w:kern w:val="0"/>
          <w:sz w:val="24"/>
        </w:rPr>
        <w:t xml:space="preserve">     a. 最低检测限（十三烷）：&lt; 1.2 pg C/s </w:t>
      </w:r>
    </w:p>
    <w:p w14:paraId="42B2916C" w14:textId="77777777" w:rsidR="00E74012" w:rsidRPr="00A878FC" w:rsidRDefault="00E74012" w:rsidP="00E74012">
      <w:pPr>
        <w:autoSpaceDE w:val="0"/>
        <w:autoSpaceDN w:val="0"/>
        <w:adjustRightInd w:val="0"/>
        <w:spacing w:before="100" w:line="312" w:lineRule="auto"/>
        <w:ind w:right="46"/>
        <w:rPr>
          <w:rFonts w:ascii="宋体" w:cs="宋体"/>
          <w:kern w:val="0"/>
          <w:sz w:val="24"/>
        </w:rPr>
      </w:pPr>
      <w:r w:rsidRPr="00A878FC">
        <w:rPr>
          <w:rFonts w:ascii="宋体" w:cs="宋体"/>
          <w:kern w:val="0"/>
          <w:sz w:val="24"/>
        </w:rPr>
        <w:t xml:space="preserve">      b. 线性动态范围：&gt; 10</w:t>
      </w:r>
      <w:r w:rsidRPr="000477E3">
        <w:rPr>
          <w:rFonts w:ascii="宋体" w:cs="宋体"/>
          <w:kern w:val="0"/>
          <w:sz w:val="24"/>
          <w:vertAlign w:val="superscript"/>
        </w:rPr>
        <w:t>7</w:t>
      </w:r>
      <w:r w:rsidRPr="00A878FC">
        <w:rPr>
          <w:rFonts w:ascii="宋体" w:cs="宋体"/>
          <w:kern w:val="0"/>
          <w:sz w:val="24"/>
        </w:rPr>
        <w:t xml:space="preserve"> (</w:t>
      </w:r>
      <w:r w:rsidRPr="00A878FC">
        <w:rPr>
          <w:rFonts w:ascii="宋体" w:cs="宋体"/>
          <w:kern w:val="0"/>
          <w:sz w:val="24"/>
        </w:rPr>
        <w:t>±</w:t>
      </w:r>
      <w:r w:rsidRPr="00A878FC">
        <w:rPr>
          <w:rFonts w:ascii="宋体" w:cs="宋体"/>
          <w:kern w:val="0"/>
          <w:sz w:val="24"/>
        </w:rPr>
        <w:t>10 %)</w:t>
      </w:r>
    </w:p>
    <w:p w14:paraId="5781A883" w14:textId="77777777" w:rsidR="00E74012" w:rsidRPr="00A878FC" w:rsidRDefault="00E74012" w:rsidP="00E74012">
      <w:pPr>
        <w:autoSpaceDE w:val="0"/>
        <w:autoSpaceDN w:val="0"/>
        <w:adjustRightInd w:val="0"/>
        <w:spacing w:before="100" w:line="295" w:lineRule="auto"/>
        <w:ind w:left="360" w:right="47" w:hanging="359"/>
        <w:rPr>
          <w:rFonts w:ascii="宋体" w:cs="宋体"/>
          <w:kern w:val="0"/>
          <w:sz w:val="24"/>
        </w:rPr>
      </w:pPr>
      <w:r>
        <w:rPr>
          <w:rFonts w:ascii="宋体" w:cs="宋体"/>
          <w:kern w:val="0"/>
          <w:sz w:val="24"/>
        </w:rPr>
        <w:t xml:space="preserve"> </w:t>
      </w:r>
      <w:r w:rsidRPr="00A878FC">
        <w:rPr>
          <w:rFonts w:ascii="宋体" w:cs="宋体"/>
          <w:kern w:val="0"/>
          <w:sz w:val="24"/>
        </w:rPr>
        <w:t xml:space="preserve"> </w:t>
      </w:r>
      <w:r>
        <w:rPr>
          <w:rFonts w:ascii="宋体" w:cs="宋体"/>
          <w:kern w:val="0"/>
          <w:sz w:val="24"/>
        </w:rPr>
        <w:t xml:space="preserve">    </w:t>
      </w:r>
      <w:r>
        <w:rPr>
          <w:rFonts w:ascii="宋体" w:cs="宋体" w:hint="eastAsia"/>
          <w:kern w:val="0"/>
          <w:sz w:val="24"/>
        </w:rPr>
        <w:t>c</w:t>
      </w:r>
      <w:r>
        <w:rPr>
          <w:rFonts w:ascii="宋体" w:cs="宋体"/>
          <w:kern w:val="0"/>
          <w:sz w:val="24"/>
        </w:rPr>
        <w:t>.</w:t>
      </w:r>
      <w:r w:rsidRPr="00A878FC">
        <w:rPr>
          <w:rFonts w:ascii="宋体" w:cs="宋体"/>
          <w:kern w:val="0"/>
          <w:sz w:val="24"/>
        </w:rPr>
        <w:t>最高 1000 Hz 的数据采集速率适合半峰宽仅5</w:t>
      </w:r>
      <w:r w:rsidRPr="00A878FC">
        <w:rPr>
          <w:rFonts w:ascii="宋体" w:cs="宋体"/>
          <w:kern w:val="0"/>
          <w:sz w:val="24"/>
        </w:rPr>
        <w:t> </w:t>
      </w:r>
      <w:r w:rsidRPr="00A878FC">
        <w:rPr>
          <w:rFonts w:ascii="宋体" w:cs="宋体"/>
          <w:kern w:val="0"/>
          <w:sz w:val="24"/>
        </w:rPr>
        <w:t>ms的峰</w:t>
      </w:r>
    </w:p>
    <w:p w14:paraId="242A7FFC" w14:textId="77777777" w:rsidR="00E74012" w:rsidRPr="00A878FC" w:rsidRDefault="00E74012" w:rsidP="00E74012">
      <w:pPr>
        <w:autoSpaceDE w:val="0"/>
        <w:autoSpaceDN w:val="0"/>
        <w:adjustRightInd w:val="0"/>
        <w:spacing w:line="323" w:lineRule="auto"/>
        <w:ind w:left="380" w:right="66" w:hanging="379"/>
        <w:rPr>
          <w:rFonts w:ascii="宋体" w:cs="宋体"/>
          <w:kern w:val="0"/>
          <w:sz w:val="24"/>
        </w:rPr>
      </w:pPr>
      <w:r>
        <w:rPr>
          <w:rFonts w:ascii="宋体" w:cs="宋体"/>
          <w:kern w:val="0"/>
          <w:sz w:val="24"/>
        </w:rPr>
        <w:t xml:space="preserve">      </w:t>
      </w:r>
      <w:r>
        <w:rPr>
          <w:rFonts w:ascii="宋体" w:cs="宋体" w:hint="eastAsia"/>
          <w:kern w:val="0"/>
          <w:sz w:val="24"/>
        </w:rPr>
        <w:t>d</w:t>
      </w:r>
      <w:r>
        <w:rPr>
          <w:rFonts w:ascii="宋体" w:cs="宋体"/>
          <w:kern w:val="0"/>
          <w:sz w:val="24"/>
        </w:rPr>
        <w:t>.</w:t>
      </w:r>
      <w:r w:rsidRPr="00A878FC">
        <w:rPr>
          <w:rFonts w:ascii="宋体" w:cs="宋体"/>
          <w:kern w:val="0"/>
          <w:sz w:val="24"/>
        </w:rPr>
        <w:t>用于三种气体的标准电子气路控制</w:t>
      </w:r>
      <w:r>
        <w:rPr>
          <w:rFonts w:ascii="宋体" w:cs="宋体" w:hint="eastAsia"/>
          <w:kern w:val="0"/>
          <w:sz w:val="24"/>
        </w:rPr>
        <w:t>：</w:t>
      </w:r>
      <w:r w:rsidRPr="00A878FC">
        <w:rPr>
          <w:rFonts w:ascii="宋体" w:cs="宋体"/>
          <w:kern w:val="0"/>
          <w:sz w:val="24"/>
        </w:rPr>
        <w:t>空气：0</w:t>
      </w:r>
      <w:r w:rsidRPr="00A878FC">
        <w:rPr>
          <w:rFonts w:ascii="宋体" w:cs="宋体"/>
          <w:kern w:val="0"/>
          <w:sz w:val="24"/>
        </w:rPr>
        <w:t>–</w:t>
      </w:r>
      <w:r w:rsidRPr="00A878FC">
        <w:rPr>
          <w:rFonts w:ascii="宋体" w:cs="宋体"/>
          <w:kern w:val="0"/>
          <w:sz w:val="24"/>
        </w:rPr>
        <w:t>800 mL/min</w:t>
      </w:r>
      <w:r>
        <w:rPr>
          <w:rFonts w:ascii="宋体" w:cs="宋体"/>
          <w:kern w:val="0"/>
          <w:sz w:val="24"/>
        </w:rPr>
        <w:t xml:space="preserve"> &amp;</w:t>
      </w:r>
      <w:r w:rsidRPr="00A878FC">
        <w:rPr>
          <w:rFonts w:ascii="宋体" w:cs="宋体"/>
          <w:kern w:val="0"/>
          <w:sz w:val="24"/>
        </w:rPr>
        <w:t xml:space="preserve"> </w:t>
      </w:r>
      <w:r>
        <w:rPr>
          <w:rFonts w:ascii="宋体" w:cs="宋体" w:hint="eastAsia"/>
          <w:kern w:val="0"/>
          <w:sz w:val="24"/>
        </w:rPr>
        <w:t>氢气</w:t>
      </w:r>
      <w:r w:rsidRPr="00A878FC">
        <w:rPr>
          <w:rFonts w:ascii="宋体" w:cs="宋体"/>
          <w:kern w:val="0"/>
          <w:sz w:val="24"/>
        </w:rPr>
        <w:t>：0</w:t>
      </w:r>
      <w:r w:rsidRPr="00A878FC">
        <w:rPr>
          <w:rFonts w:ascii="宋体" w:cs="宋体"/>
          <w:kern w:val="0"/>
          <w:sz w:val="24"/>
        </w:rPr>
        <w:t>–</w:t>
      </w:r>
      <w:r w:rsidRPr="00A878FC">
        <w:rPr>
          <w:rFonts w:ascii="宋体" w:cs="宋体"/>
          <w:kern w:val="0"/>
          <w:sz w:val="24"/>
        </w:rPr>
        <w:t>100 mL/min</w:t>
      </w:r>
      <w:r>
        <w:rPr>
          <w:rFonts w:ascii="宋体" w:cs="宋体"/>
          <w:kern w:val="0"/>
          <w:sz w:val="24"/>
        </w:rPr>
        <w:t xml:space="preserve"> &amp;</w:t>
      </w:r>
      <w:r w:rsidRPr="00A878FC">
        <w:rPr>
          <w:rFonts w:ascii="宋体" w:cs="宋体"/>
          <w:kern w:val="0"/>
          <w:sz w:val="24"/>
        </w:rPr>
        <w:t>尾吹气（N2 或 He）：0</w:t>
      </w:r>
      <w:r w:rsidRPr="00A878FC">
        <w:rPr>
          <w:rFonts w:ascii="宋体" w:cs="宋体"/>
          <w:kern w:val="0"/>
          <w:sz w:val="24"/>
        </w:rPr>
        <w:t>–</w:t>
      </w:r>
      <w:r w:rsidRPr="00A878FC">
        <w:rPr>
          <w:rFonts w:ascii="宋体" w:cs="宋体"/>
          <w:kern w:val="0"/>
          <w:sz w:val="24"/>
        </w:rPr>
        <w:t>100</w:t>
      </w:r>
      <w:r w:rsidRPr="00A878FC">
        <w:rPr>
          <w:rFonts w:ascii="宋体" w:cs="宋体"/>
          <w:kern w:val="0"/>
          <w:sz w:val="24"/>
        </w:rPr>
        <w:t> </w:t>
      </w:r>
      <w:r w:rsidRPr="00A878FC">
        <w:rPr>
          <w:rFonts w:ascii="宋体" w:cs="宋体"/>
          <w:kern w:val="0"/>
          <w:sz w:val="24"/>
        </w:rPr>
        <w:t>mL/min</w:t>
      </w:r>
    </w:p>
    <w:p w14:paraId="0D7CAA96" w14:textId="77777777" w:rsidR="00E74012" w:rsidRPr="00A878FC" w:rsidRDefault="00E74012" w:rsidP="00E74012">
      <w:pPr>
        <w:autoSpaceDE w:val="0"/>
        <w:autoSpaceDN w:val="0"/>
        <w:adjustRightInd w:val="0"/>
        <w:spacing w:before="81"/>
        <w:rPr>
          <w:rFonts w:ascii="宋体" w:cs="宋体"/>
          <w:kern w:val="0"/>
          <w:sz w:val="24"/>
        </w:rPr>
      </w:pPr>
      <w:r>
        <w:rPr>
          <w:rFonts w:ascii="宋体" w:cs="宋体"/>
          <w:kern w:val="0"/>
          <w:sz w:val="24"/>
        </w:rPr>
        <w:t xml:space="preserve">      </w:t>
      </w:r>
      <w:r>
        <w:rPr>
          <w:rFonts w:ascii="宋体" w:cs="宋体" w:hint="eastAsia"/>
          <w:kern w:val="0"/>
          <w:sz w:val="24"/>
        </w:rPr>
        <w:t>e</w:t>
      </w:r>
      <w:r>
        <w:rPr>
          <w:rFonts w:ascii="宋体" w:cs="宋体"/>
          <w:kern w:val="0"/>
          <w:sz w:val="24"/>
        </w:rPr>
        <w:t>.</w:t>
      </w:r>
      <w:r w:rsidRPr="00A878FC">
        <w:rPr>
          <w:rFonts w:ascii="宋体" w:cs="宋体"/>
          <w:kern w:val="0"/>
          <w:sz w:val="24"/>
        </w:rPr>
        <w:t>熄火检测和自动重新点火</w:t>
      </w:r>
    </w:p>
    <w:p w14:paraId="02A8ED46" w14:textId="77777777" w:rsidR="00E74012" w:rsidRPr="00A878FC" w:rsidRDefault="00E74012" w:rsidP="00E74012">
      <w:pPr>
        <w:autoSpaceDE w:val="0"/>
        <w:autoSpaceDN w:val="0"/>
        <w:adjustRightInd w:val="0"/>
        <w:spacing w:before="76"/>
        <w:rPr>
          <w:rFonts w:ascii="宋体" w:cs="宋体"/>
          <w:kern w:val="0"/>
          <w:sz w:val="24"/>
        </w:rPr>
      </w:pPr>
      <w:r>
        <w:rPr>
          <w:rFonts w:ascii="宋体" w:cs="宋体"/>
          <w:kern w:val="0"/>
          <w:sz w:val="24"/>
        </w:rPr>
        <w:t xml:space="preserve">      </w:t>
      </w:r>
      <w:r>
        <w:rPr>
          <w:rFonts w:ascii="宋体" w:cs="宋体" w:hint="eastAsia"/>
          <w:kern w:val="0"/>
          <w:sz w:val="24"/>
        </w:rPr>
        <w:t>f.</w:t>
      </w:r>
      <w:r w:rsidRPr="00A878FC">
        <w:rPr>
          <w:rFonts w:ascii="宋体" w:cs="宋体"/>
          <w:kern w:val="0"/>
          <w:sz w:val="24"/>
        </w:rPr>
        <w:t xml:space="preserve">最高操作温度 450 </w:t>
      </w:r>
      <w:r w:rsidRPr="00A878FC">
        <w:rPr>
          <w:rFonts w:ascii="宋体" w:cs="宋体"/>
          <w:kern w:val="0"/>
          <w:sz w:val="24"/>
        </w:rPr>
        <w:t>°</w:t>
      </w:r>
      <w:r w:rsidRPr="00A878FC">
        <w:rPr>
          <w:rFonts w:ascii="宋体" w:cs="宋体"/>
          <w:kern w:val="0"/>
          <w:sz w:val="24"/>
        </w:rPr>
        <w:t>C</w:t>
      </w:r>
    </w:p>
    <w:p w14:paraId="0978A4A1" w14:textId="77777777" w:rsidR="00EB523A" w:rsidRPr="00D26DBA" w:rsidRDefault="00EB523A" w:rsidP="00D26DBA">
      <w:pPr>
        <w:spacing w:line="340" w:lineRule="exact"/>
        <w:ind w:firstLineChars="200" w:firstLine="480"/>
        <w:rPr>
          <w:rFonts w:ascii="宋体" w:eastAsia="宋体" w:hAnsi="宋体" w:cs="宋体"/>
          <w:color w:val="000000"/>
          <w:sz w:val="24"/>
          <w:shd w:val="clear" w:color="auto" w:fill="FFFFFF"/>
        </w:rPr>
      </w:pPr>
    </w:p>
    <w:p w14:paraId="74507214" w14:textId="77777777" w:rsidR="00793A3A" w:rsidRDefault="006C19EF" w:rsidP="00745870">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w:t>
      </w:r>
      <w:r w:rsidR="00201464">
        <w:rPr>
          <w:rFonts w:ascii="宋体" w:eastAsia="宋体" w:hAnsi="宋体" w:cs="宋体" w:hint="eastAsia"/>
          <w:b/>
          <w:bCs/>
          <w:color w:val="000000"/>
          <w:sz w:val="24"/>
          <w:shd w:val="clear" w:color="auto" w:fill="FFFFFF"/>
        </w:rPr>
        <w:t>三</w:t>
      </w:r>
      <w:r>
        <w:rPr>
          <w:rFonts w:ascii="宋体" w:eastAsia="宋体" w:hAnsi="宋体" w:cs="宋体" w:hint="eastAsia"/>
          <w:b/>
          <w:bCs/>
          <w:color w:val="000000"/>
          <w:sz w:val="24"/>
          <w:shd w:val="clear" w:color="auto" w:fill="FFFFFF"/>
        </w:rPr>
        <w:t>）服务要求</w:t>
      </w:r>
    </w:p>
    <w:p w14:paraId="4D354EF1"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14:paraId="11226020"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14:paraId="6ECE66AA"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w:t>
      </w:r>
      <w:r w:rsidR="00201464">
        <w:rPr>
          <w:rFonts w:ascii="宋体" w:eastAsia="宋体" w:hAnsi="宋体" w:cs="宋体" w:hint="eastAsia"/>
          <w:color w:val="000000"/>
          <w:sz w:val="24"/>
          <w:shd w:val="clear" w:color="auto" w:fill="FFFFFF"/>
        </w:rPr>
        <w:t>（1）仪器的安装，（2）</w:t>
      </w:r>
      <w:r>
        <w:rPr>
          <w:rFonts w:ascii="宋体" w:eastAsia="宋体" w:hAnsi="宋体" w:cs="宋体" w:hint="eastAsia"/>
          <w:color w:val="000000"/>
          <w:sz w:val="24"/>
          <w:shd w:val="clear" w:color="auto" w:fill="FFFFFF"/>
        </w:rPr>
        <w:t>操作软件的培训。</w:t>
      </w:r>
    </w:p>
    <w:p w14:paraId="7F458D0D"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4.安装调试完毕后，由双方共同验收。在确认仪器运转正常后，由双方签发</w:t>
      </w:r>
      <w:r>
        <w:rPr>
          <w:rFonts w:ascii="宋体" w:eastAsia="宋体" w:hAnsi="宋体" w:cs="宋体" w:hint="eastAsia"/>
          <w:color w:val="000000"/>
          <w:sz w:val="24"/>
          <w:shd w:val="clear" w:color="auto" w:fill="FFFFFF"/>
        </w:rPr>
        <w:lastRenderedPageBreak/>
        <w:t>验收报告。设备免费保修期（即质保期）</w:t>
      </w:r>
      <w:r w:rsidR="00201464">
        <w:rPr>
          <w:rFonts w:ascii="宋体" w:eastAsia="宋体" w:hAnsi="宋体" w:cs="宋体" w:hint="eastAsia"/>
          <w:color w:val="000000"/>
          <w:sz w:val="24"/>
          <w:shd w:val="clear" w:color="auto" w:fill="FFFFFF"/>
        </w:rPr>
        <w:t>至少</w:t>
      </w:r>
      <w:r>
        <w:rPr>
          <w:rFonts w:ascii="宋体" w:eastAsia="宋体" w:hAnsi="宋体" w:cs="宋体" w:hint="eastAsia"/>
          <w:color w:val="000000"/>
          <w:sz w:val="24"/>
          <w:shd w:val="clear" w:color="auto" w:fill="FFFFFF"/>
        </w:rPr>
        <w:t>一年。</w:t>
      </w:r>
    </w:p>
    <w:p w14:paraId="2A413152"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14:paraId="220DEB89"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14:paraId="0B11AAF5" w14:textId="77777777"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w:t>
      </w:r>
      <w:r w:rsidR="00201464">
        <w:rPr>
          <w:rFonts w:ascii="宋体" w:eastAsia="宋体" w:hAnsi="宋体" w:cs="宋体" w:hint="eastAsia"/>
          <w:color w:val="000000"/>
          <w:sz w:val="24"/>
          <w:shd w:val="clear" w:color="auto" w:fill="FFFFFF"/>
        </w:rPr>
        <w:t>用户</w:t>
      </w:r>
      <w:r>
        <w:rPr>
          <w:rFonts w:ascii="宋体" w:eastAsia="宋体" w:hAnsi="宋体" w:cs="宋体" w:hint="eastAsia"/>
          <w:color w:val="000000"/>
          <w:sz w:val="24"/>
          <w:shd w:val="clear" w:color="auto" w:fill="FFFFFF"/>
        </w:rPr>
        <w:t>在仪器使用过程中遇到问题，厂家技术应用工程师将在第一时间内通过电话帮助客户解决问题。如果通过电话仍然无法排除故障，厂家在2个小时内做出响应，并确保技术应用工程师或维修工程师在</w:t>
      </w:r>
      <w:r w:rsidR="00201464">
        <w:rPr>
          <w:rFonts w:ascii="宋体" w:eastAsia="宋体" w:hAnsi="宋体" w:cs="宋体"/>
          <w:color w:val="000000"/>
          <w:sz w:val="24"/>
          <w:shd w:val="clear" w:color="auto" w:fill="FFFFFF"/>
        </w:rPr>
        <w:t>48</w:t>
      </w:r>
      <w:r>
        <w:rPr>
          <w:rFonts w:ascii="宋体" w:eastAsia="宋体" w:hAnsi="宋体" w:cs="宋体" w:hint="eastAsia"/>
          <w:color w:val="000000"/>
          <w:sz w:val="24"/>
          <w:shd w:val="clear" w:color="auto" w:fill="FFFFFF"/>
        </w:rPr>
        <w:t>小时内到达现场。</w:t>
      </w:r>
    </w:p>
    <w:p w14:paraId="64DE68F4" w14:textId="6AC07C45" w:rsidR="00793A3A" w:rsidRPr="00271E29" w:rsidRDefault="00201464" w:rsidP="00271E29">
      <w:pPr>
        <w:spacing w:line="340" w:lineRule="exact"/>
        <w:ind w:firstLineChars="200" w:firstLine="480"/>
        <w:rPr>
          <w:b/>
          <w:color w:val="000000"/>
          <w:sz w:val="24"/>
          <w:shd w:val="clear" w:color="auto" w:fill="FFFFFF"/>
        </w:rPr>
      </w:pPr>
      <w:r w:rsidRPr="00201464">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根据用户需求举办现场培训，帮助用户</w:t>
      </w:r>
      <w:r w:rsidRPr="00201464">
        <w:rPr>
          <w:rFonts w:ascii="宋体" w:eastAsia="宋体" w:hAnsi="宋体" w:cs="宋体" w:hint="eastAsia"/>
          <w:color w:val="000000"/>
          <w:sz w:val="24"/>
          <w:shd w:val="clear" w:color="auto" w:fill="FFFFFF"/>
        </w:rPr>
        <w:t>提高日常基本维护技能和系统的操作、管理满足工作的需要。提供至少</w:t>
      </w:r>
      <w:r>
        <w:rPr>
          <w:rFonts w:ascii="宋体" w:eastAsia="宋体" w:hAnsi="宋体" w:cs="宋体"/>
          <w:color w:val="000000"/>
          <w:sz w:val="24"/>
          <w:shd w:val="clear" w:color="auto" w:fill="FFFFFF"/>
        </w:rPr>
        <w:t>2</w:t>
      </w:r>
      <w:r w:rsidRPr="00201464">
        <w:rPr>
          <w:rFonts w:ascii="宋体" w:eastAsia="宋体" w:hAnsi="宋体" w:cs="宋体" w:hint="eastAsia"/>
          <w:color w:val="000000"/>
          <w:sz w:val="24"/>
          <w:shd w:val="clear" w:color="auto" w:fill="FFFFFF"/>
        </w:rPr>
        <w:t>名设备</w:t>
      </w:r>
      <w:r>
        <w:rPr>
          <w:rFonts w:ascii="宋体" w:eastAsia="宋体" w:hAnsi="宋体" w:cs="宋体" w:hint="eastAsia"/>
          <w:color w:val="000000"/>
          <w:sz w:val="24"/>
          <w:shd w:val="clear" w:color="auto" w:fill="FFFFFF"/>
        </w:rPr>
        <w:t>制造商国内培训基地的培训名额（培训费用由供货商支付，住宿和差旅费用户自理），能够帮助用户建立所需实验方法，与用户</w:t>
      </w:r>
      <w:r w:rsidRPr="00201464">
        <w:rPr>
          <w:rFonts w:ascii="宋体" w:eastAsia="宋体" w:hAnsi="宋体" w:cs="宋体" w:hint="eastAsia"/>
          <w:color w:val="000000"/>
          <w:sz w:val="24"/>
          <w:shd w:val="clear" w:color="auto" w:fill="FFFFFF"/>
        </w:rPr>
        <w:t>共同探讨使用过程中遇到的技术问题，回答</w:t>
      </w:r>
      <w:r>
        <w:rPr>
          <w:rFonts w:ascii="宋体" w:eastAsia="宋体" w:hAnsi="宋体" w:cs="宋体" w:hint="eastAsia"/>
          <w:color w:val="000000"/>
          <w:sz w:val="24"/>
          <w:shd w:val="clear" w:color="auto" w:fill="FFFFFF"/>
        </w:rPr>
        <w:t>用户</w:t>
      </w:r>
      <w:r w:rsidRPr="00201464">
        <w:rPr>
          <w:rFonts w:ascii="宋体" w:eastAsia="宋体" w:hAnsi="宋体" w:cs="宋体" w:hint="eastAsia"/>
          <w:color w:val="000000"/>
          <w:sz w:val="24"/>
          <w:shd w:val="clear" w:color="auto" w:fill="FFFFFF"/>
        </w:rPr>
        <w:t>在仪器日常维护中所可能发生的各种疑难咨询。</w:t>
      </w:r>
    </w:p>
    <w:sectPr w:rsidR="00793A3A" w:rsidRPr="00271E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8F255" w14:textId="77777777" w:rsidR="00B3210F" w:rsidRDefault="00B3210F">
      <w:r>
        <w:separator/>
      </w:r>
    </w:p>
  </w:endnote>
  <w:endnote w:type="continuationSeparator" w:id="0">
    <w:p w14:paraId="098C843F" w14:textId="77777777" w:rsidR="00B3210F" w:rsidRDefault="00B3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7136" w14:textId="77777777" w:rsidR="00793A3A" w:rsidRDefault="006C19EF">
    <w:pPr>
      <w:pStyle w:val="a3"/>
    </w:pPr>
    <w:r>
      <w:rPr>
        <w:noProof/>
      </w:rPr>
      <mc:AlternateContent>
        <mc:Choice Requires="wps">
          <w:drawing>
            <wp:anchor distT="0" distB="0" distL="114300" distR="114300" simplePos="0" relativeHeight="251659264" behindDoc="0" locked="0" layoutInCell="1" allowOverlap="1" wp14:anchorId="251EDE44" wp14:editId="2C41A30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192D72" w14:textId="43F09C6C" w:rsidR="00793A3A" w:rsidRDefault="006C19EF">
                          <w:pPr>
                            <w:pStyle w:val="a3"/>
                          </w:pPr>
                          <w:r>
                            <w:fldChar w:fldCharType="begin"/>
                          </w:r>
                          <w:r>
                            <w:instrText xml:space="preserve"> PAGE  \* MERGEFORMAT </w:instrText>
                          </w:r>
                          <w:r>
                            <w:fldChar w:fldCharType="separate"/>
                          </w:r>
                          <w:r w:rsidR="008E2C1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1EDE4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6D192D72" w14:textId="43F09C6C" w:rsidR="00793A3A" w:rsidRDefault="006C19EF">
                    <w:pPr>
                      <w:pStyle w:val="a3"/>
                    </w:pPr>
                    <w:r>
                      <w:fldChar w:fldCharType="begin"/>
                    </w:r>
                    <w:r>
                      <w:instrText xml:space="preserve"> PAGE  \* MERGEFORMAT </w:instrText>
                    </w:r>
                    <w:r>
                      <w:fldChar w:fldCharType="separate"/>
                    </w:r>
                    <w:r w:rsidR="008E2C1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0E38" w14:textId="77777777" w:rsidR="00B3210F" w:rsidRDefault="00B3210F">
      <w:r>
        <w:separator/>
      </w:r>
    </w:p>
  </w:footnote>
  <w:footnote w:type="continuationSeparator" w:id="0">
    <w:p w14:paraId="1E4A196F" w14:textId="77777777" w:rsidR="00B3210F" w:rsidRDefault="00B32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526"/>
    <w:rsid w:val="001E3004"/>
    <w:rsid w:val="00201464"/>
    <w:rsid w:val="00211292"/>
    <w:rsid w:val="00271E29"/>
    <w:rsid w:val="002D6EAD"/>
    <w:rsid w:val="002F08D7"/>
    <w:rsid w:val="0056064A"/>
    <w:rsid w:val="00580B43"/>
    <w:rsid w:val="005F78EE"/>
    <w:rsid w:val="00674F23"/>
    <w:rsid w:val="006C19EF"/>
    <w:rsid w:val="00745870"/>
    <w:rsid w:val="00793A3A"/>
    <w:rsid w:val="007B6995"/>
    <w:rsid w:val="007C6620"/>
    <w:rsid w:val="008556FE"/>
    <w:rsid w:val="0087435C"/>
    <w:rsid w:val="008D24E0"/>
    <w:rsid w:val="008E2C16"/>
    <w:rsid w:val="00927345"/>
    <w:rsid w:val="00951B8F"/>
    <w:rsid w:val="00A03D29"/>
    <w:rsid w:val="00A434A2"/>
    <w:rsid w:val="00A621A6"/>
    <w:rsid w:val="00A76685"/>
    <w:rsid w:val="00B3210F"/>
    <w:rsid w:val="00B71E98"/>
    <w:rsid w:val="00B76ABD"/>
    <w:rsid w:val="00B85775"/>
    <w:rsid w:val="00BE342C"/>
    <w:rsid w:val="00C84509"/>
    <w:rsid w:val="00C9504A"/>
    <w:rsid w:val="00CE3374"/>
    <w:rsid w:val="00CE3AF2"/>
    <w:rsid w:val="00D06258"/>
    <w:rsid w:val="00D26DBA"/>
    <w:rsid w:val="00DB3631"/>
    <w:rsid w:val="00E74012"/>
    <w:rsid w:val="00E97039"/>
    <w:rsid w:val="00EB523A"/>
    <w:rsid w:val="00EB7E60"/>
    <w:rsid w:val="00F85061"/>
    <w:rsid w:val="00FB0033"/>
    <w:rsid w:val="00FC01EE"/>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EB84A"/>
  <w15:docId w15:val="{F8FB17FC-9589-4233-9B42-CA95AC1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1464"/>
    <w:pPr>
      <w:spacing w:after="150"/>
      <w:jc w:val="left"/>
    </w:pPr>
    <w:rPr>
      <w:rFonts w:cs="Times New Roman"/>
      <w:kern w:val="0"/>
      <w:sz w:val="24"/>
    </w:rPr>
  </w:style>
  <w:style w:type="character" w:styleId="a6">
    <w:name w:val="Strong"/>
    <w:basedOn w:val="a0"/>
    <w:qFormat/>
    <w:rsid w:val="002014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3327</Characters>
  <Application>Microsoft Office Word</Application>
  <DocSecurity>0</DocSecurity>
  <Lines>27</Lines>
  <Paragraphs>7</Paragraphs>
  <ScaleCrop>false</ScaleCrop>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刘惠</cp:lastModifiedBy>
  <cp:revision>2</cp:revision>
  <dcterms:created xsi:type="dcterms:W3CDTF">2023-07-07T00:26:00Z</dcterms:created>
  <dcterms:modified xsi:type="dcterms:W3CDTF">2023-07-07T00:26:00Z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