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36"/>
          <w:szCs w:val="36"/>
        </w:rPr>
        <w:t>清源创新实验室</w:t>
      </w:r>
      <w:r>
        <w:rPr>
          <w:rFonts w:hint="eastAsia" w:ascii="方正小标宋简体" w:hAnsi="方正小标宋简体" w:eastAsia="方正小标宋简体" w:cs="方正小标宋简体"/>
          <w:b/>
          <w:bCs/>
          <w:color w:val="000000"/>
          <w:sz w:val="36"/>
          <w:szCs w:val="36"/>
          <w:lang w:val="en-US" w:eastAsia="zh-CN"/>
        </w:rPr>
        <w:t>智能微波灰化炉</w:t>
      </w:r>
      <w:r>
        <w:rPr>
          <w:rFonts w:hint="eastAsia" w:ascii="方正小标宋简体" w:hAnsi="方正小标宋简体" w:eastAsia="方正小标宋简体" w:cs="方正小标宋简体"/>
          <w:b/>
          <w:bCs/>
          <w:color w:val="000000"/>
          <w:sz w:val="36"/>
          <w:szCs w:val="36"/>
        </w:rPr>
        <w:t>需求调研情况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中国福建化学工程科学与技术创新实验室(清源创新实验室)测试中心拟购置</w:t>
      </w:r>
      <w:r>
        <w:rPr>
          <w:rFonts w:hint="eastAsia" w:ascii="仿宋_GB2312" w:hAnsi="仿宋_GB2312" w:eastAsia="仿宋_GB2312" w:cs="仿宋_GB2312"/>
          <w:color w:val="000000"/>
          <w:sz w:val="32"/>
          <w:szCs w:val="32"/>
          <w:lang w:val="en-US" w:eastAsia="zh-CN"/>
        </w:rPr>
        <w:t>智能微波灰化炉</w:t>
      </w:r>
      <w:r>
        <w:rPr>
          <w:rFonts w:hint="eastAsia" w:ascii="仿宋_GB2312" w:hAnsi="仿宋_GB2312" w:eastAsia="仿宋_GB2312" w:cs="仿宋_GB2312"/>
          <w:color w:val="000000"/>
          <w:sz w:val="32"/>
          <w:szCs w:val="32"/>
        </w:rPr>
        <w:t>，用于合成树脂的灰分测定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炭黑原料油灰分测定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ICP样品的前处理。</w:t>
      </w:r>
      <w:r>
        <w:rPr>
          <w:rFonts w:hint="eastAsia" w:ascii="仿宋_GB2312" w:hAnsi="仿宋_GB2312" w:eastAsia="仿宋_GB2312" w:cs="仿宋_GB2312"/>
          <w:color w:val="000000" w:themeColor="text1"/>
          <w:sz w:val="32"/>
          <w:szCs w:val="32"/>
          <w14:textFill>
            <w14:solidFill>
              <w14:schemeClr w14:val="tx1"/>
            </w14:solidFill>
          </w14:textFill>
        </w:rPr>
        <w:t>清源创新</w:t>
      </w:r>
      <w:r>
        <w:rPr>
          <w:rFonts w:hint="eastAsia" w:ascii="仿宋_GB2312" w:hAnsi="仿宋_GB2312" w:eastAsia="仿宋_GB2312" w:cs="仿宋_GB2312"/>
          <w:color w:val="000000"/>
          <w:sz w:val="32"/>
          <w:szCs w:val="32"/>
        </w:rPr>
        <w:t>实验室将承担大量科研和研究生培养工作，但目前没有</w:t>
      </w:r>
      <w:r>
        <w:rPr>
          <w:rFonts w:hint="eastAsia" w:ascii="仿宋_GB2312" w:hAnsi="仿宋_GB2312" w:eastAsia="仿宋_GB2312" w:cs="仿宋_GB2312"/>
          <w:color w:val="000000"/>
          <w:sz w:val="32"/>
          <w:szCs w:val="32"/>
          <w:lang w:val="en-US" w:eastAsia="zh-CN"/>
        </w:rPr>
        <w:t>智能微波灰化炉</w:t>
      </w:r>
      <w:r>
        <w:rPr>
          <w:rFonts w:hint="eastAsia" w:ascii="仿宋_GB2312" w:hAnsi="仿宋_GB2312" w:eastAsia="仿宋_GB2312" w:cs="仿宋_GB2312"/>
          <w:color w:val="000000"/>
          <w:sz w:val="32"/>
          <w:szCs w:val="32"/>
        </w:rPr>
        <w:t>，无法开展相关的研究工作。鉴于上述情况，测试中心经过多轮讨论，一致认为，</w:t>
      </w:r>
      <w:r>
        <w:rPr>
          <w:rFonts w:hint="eastAsia" w:ascii="仿宋_GB2312" w:hAnsi="仿宋_GB2312" w:eastAsia="仿宋_GB2312" w:cs="仿宋_GB2312"/>
          <w:color w:val="000000"/>
          <w:sz w:val="32"/>
          <w:szCs w:val="32"/>
          <w:lang w:val="en-US" w:eastAsia="zh-CN"/>
        </w:rPr>
        <w:t>智能微波灰化炉</w:t>
      </w:r>
      <w:r>
        <w:rPr>
          <w:rFonts w:hint="eastAsia" w:ascii="仿宋_GB2312" w:hAnsi="仿宋_GB2312" w:eastAsia="仿宋_GB2312" w:cs="仿宋_GB2312"/>
          <w:color w:val="000000"/>
          <w:sz w:val="32"/>
          <w:szCs w:val="32"/>
        </w:rPr>
        <w:t>是清源创新实验室目前需求迫切、能发挥较大效益的分析仪器。所以清源创新实验室测试中心申请购置一台主要服务于清源创新实验室、以测试为主、性能指标能够满足常规科研和教学需要、精确度高、性能稳定可靠的</w:t>
      </w:r>
      <w:r>
        <w:rPr>
          <w:rFonts w:hint="eastAsia" w:ascii="仿宋_GB2312" w:hAnsi="仿宋_GB2312" w:eastAsia="仿宋_GB2312" w:cs="仿宋_GB2312"/>
          <w:color w:val="000000"/>
          <w:sz w:val="32"/>
          <w:szCs w:val="32"/>
          <w:lang w:val="en-US" w:eastAsia="zh-CN"/>
        </w:rPr>
        <w:t>智能微波灰化炉</w:t>
      </w:r>
      <w:r>
        <w:rPr>
          <w:rFonts w:hint="eastAsia" w:ascii="仿宋_GB2312" w:hAnsi="仿宋_GB2312" w:eastAsia="仿宋_GB2312" w:cs="仿宋_GB2312"/>
          <w:color w:val="000000"/>
          <w:sz w:val="32"/>
          <w:szCs w:val="32"/>
        </w:rPr>
        <w:t>。</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智能微波灰化炉</w:t>
      </w:r>
      <w:r>
        <w:rPr>
          <w:rFonts w:hint="eastAsia" w:ascii="仿宋_GB2312" w:hAnsi="仿宋_GB2312" w:eastAsia="仿宋_GB2312" w:cs="仿宋_GB2312"/>
          <w:color w:val="000000"/>
          <w:sz w:val="32"/>
          <w:szCs w:val="32"/>
        </w:rPr>
        <w:t>可实现真正的快速升温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灰化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冷却，不经碳化直接完成灰化，节约时间。该仪器主要用于合成树脂的灰分测定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炭黑原料油灰分测定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ICP样品的前处理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因此该设备可为本单位各研究方向使用，特别是</w:t>
      </w:r>
      <w:r>
        <w:rPr>
          <w:rFonts w:hint="eastAsia" w:ascii="仿宋_GB2312" w:hAnsi="仿宋_GB2312" w:eastAsia="仿宋_GB2312" w:cs="仿宋_GB2312"/>
          <w:color w:val="000000"/>
          <w:sz w:val="32"/>
          <w:szCs w:val="32"/>
          <w:lang w:val="en-US" w:eastAsia="zh-CN"/>
        </w:rPr>
        <w:t>合成树脂、炭黑原料分析、ICP样品制备</w:t>
      </w:r>
      <w:r>
        <w:rPr>
          <w:rFonts w:hint="eastAsia" w:ascii="仿宋_GB2312" w:hAnsi="仿宋_GB2312" w:eastAsia="仿宋_GB2312" w:cs="仿宋_GB2312"/>
          <w:color w:val="000000"/>
          <w:sz w:val="32"/>
          <w:szCs w:val="32"/>
        </w:rPr>
        <w:t>等领域。更重要的是，该设备具有</w:t>
      </w:r>
      <w:r>
        <w:rPr>
          <w:rFonts w:hint="eastAsia" w:ascii="仿宋_GB2312" w:hAnsi="仿宋_GB2312" w:eastAsia="仿宋_GB2312" w:cs="仿宋_GB2312"/>
          <w:color w:val="000000"/>
          <w:sz w:val="32"/>
          <w:szCs w:val="32"/>
          <w:lang w:val="en-US" w:eastAsia="zh-CN"/>
        </w:rPr>
        <w:t>升温速度快、不经碳化直接灰化的优点，测样耗时短</w:t>
      </w:r>
      <w:r>
        <w:rPr>
          <w:rFonts w:hint="eastAsia" w:ascii="仿宋_GB2312" w:hAnsi="仿宋_GB2312" w:eastAsia="仿宋_GB2312" w:cs="仿宋_GB2312"/>
          <w:color w:val="000000"/>
          <w:sz w:val="32"/>
          <w:szCs w:val="32"/>
        </w:rPr>
        <w:t>。该设备的引入，有利于促进清源创新实验室在</w:t>
      </w:r>
      <w:r>
        <w:rPr>
          <w:rFonts w:hint="eastAsia" w:ascii="仿宋_GB2312" w:hAnsi="仿宋_GB2312" w:eastAsia="仿宋_GB2312" w:cs="仿宋_GB2312"/>
          <w:color w:val="000000"/>
          <w:sz w:val="32"/>
          <w:szCs w:val="32"/>
          <w:lang w:val="en-US" w:eastAsia="zh-CN"/>
        </w:rPr>
        <w:t>合成树脂、炭黑原料分析、ICP样品制备</w:t>
      </w:r>
      <w:r>
        <w:rPr>
          <w:rFonts w:hint="eastAsia" w:ascii="仿宋_GB2312" w:hAnsi="仿宋_GB2312" w:eastAsia="仿宋_GB2312" w:cs="仿宋_GB2312"/>
          <w:color w:val="000000"/>
          <w:sz w:val="32"/>
          <w:szCs w:val="32"/>
        </w:rPr>
        <w:t>等领域的研发工作，提升科研分析方面的水平，提高研究生的综合知识和创新能力。</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三、国内外同类项目所用的仪器设备及优缺点对比</w:t>
      </w:r>
    </w:p>
    <w:p>
      <w:pPr>
        <w:snapToGrid w:val="0"/>
        <w:spacing w:line="540" w:lineRule="exact"/>
        <w:ind w:firstLine="643" w:firstLineChars="200"/>
        <w:jc w:val="left"/>
        <w:rPr>
          <w:rFonts w:ascii="仿宋_GB2312" w:hAnsi="仿宋_GB2312" w:eastAsia="仿宋_GB2312" w:cs="仿宋_GB2312"/>
          <w:b/>
          <w:color w:val="000000"/>
          <w:sz w:val="32"/>
          <w:szCs w:val="32"/>
          <w:lang w:val="en-GB"/>
        </w:rPr>
      </w:pPr>
    </w:p>
    <w:tbl>
      <w:tblPr>
        <w:tblStyle w:val="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394"/>
        <w:gridCol w:w="2306"/>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仪器品牌</w:t>
            </w:r>
          </w:p>
        </w:tc>
        <w:tc>
          <w:tcPr>
            <w:tcW w:w="239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CEM</w:t>
            </w:r>
          </w:p>
        </w:tc>
        <w:tc>
          <w:tcPr>
            <w:tcW w:w="2306" w:type="dxa"/>
            <w:tcBorders>
              <w:top w:val="single" w:color="auto" w:sz="4" w:space="0"/>
              <w:left w:val="nil"/>
              <w:bottom w:val="single" w:color="auto" w:sz="4" w:space="0"/>
              <w:right w:val="single" w:color="auto" w:sz="4" w:space="0"/>
            </w:tcBorders>
            <w:vAlign w:val="center"/>
          </w:tcPr>
          <w:p>
            <w:pPr>
              <w:snapToGrid w:val="0"/>
              <w:spacing w:line="54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Milestone</w:t>
            </w:r>
          </w:p>
        </w:tc>
        <w:tc>
          <w:tcPr>
            <w:tcW w:w="2306" w:type="dxa"/>
            <w:tcBorders>
              <w:top w:val="single" w:color="auto" w:sz="4" w:space="0"/>
              <w:left w:val="nil"/>
              <w:bottom w:val="single" w:color="auto" w:sz="4" w:space="0"/>
              <w:right w:val="single" w:color="auto" w:sz="4" w:space="0"/>
            </w:tcBorders>
            <w:vAlign w:val="center"/>
          </w:tcPr>
          <w:p>
            <w:pPr>
              <w:snapToGrid w:val="0"/>
              <w:spacing w:line="54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Questron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5" w:type="dxa"/>
            <w:tcBorders>
              <w:top w:val="nil"/>
              <w:left w:val="single" w:color="auto" w:sz="4" w:space="0"/>
              <w:bottom w:val="single" w:color="auto" w:sz="4" w:space="0"/>
              <w:right w:val="single" w:color="auto" w:sz="4" w:space="0"/>
            </w:tcBorders>
            <w:vAlign w:val="center"/>
          </w:tcPr>
          <w:p>
            <w:pPr>
              <w:snapToGrid w:val="0"/>
              <w:spacing w:line="54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仪器型号</w:t>
            </w:r>
          </w:p>
        </w:tc>
        <w:tc>
          <w:tcPr>
            <w:tcW w:w="2394" w:type="dxa"/>
            <w:tcBorders>
              <w:top w:val="nil"/>
              <w:left w:val="single" w:color="auto" w:sz="4" w:space="0"/>
              <w:bottom w:val="single" w:color="auto" w:sz="4" w:space="0"/>
              <w:right w:val="single" w:color="auto" w:sz="4" w:space="0"/>
            </w:tcBorders>
            <w:vAlign w:val="center"/>
          </w:tcPr>
          <w:p>
            <w:pPr>
              <w:snapToGrid w:val="0"/>
              <w:spacing w:line="540" w:lineRule="exact"/>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Phoenix Black</w:t>
            </w:r>
            <w: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Airwave</w:t>
            </w:r>
          </w:p>
        </w:tc>
        <w:tc>
          <w:tcPr>
            <w:tcW w:w="2306" w:type="dxa"/>
            <w:tcBorders>
              <w:top w:val="nil"/>
              <w:left w:val="nil"/>
              <w:bottom w:val="single" w:color="auto" w:sz="4" w:space="0"/>
              <w:right w:val="single" w:color="auto" w:sz="4" w:space="0"/>
            </w:tcBorders>
            <w:vAlign w:val="center"/>
          </w:tcPr>
          <w:p>
            <w:pPr>
              <w:snapToGrid w:val="0"/>
              <w:spacing w:line="540" w:lineRule="exact"/>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PYRO</w:t>
            </w:r>
            <w: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t>高通量型</w:t>
            </w:r>
          </w:p>
        </w:tc>
        <w:tc>
          <w:tcPr>
            <w:tcW w:w="2306" w:type="dxa"/>
            <w:tcBorders>
              <w:top w:val="nil"/>
              <w:left w:val="nil"/>
              <w:bottom w:val="single" w:color="auto" w:sz="4" w:space="0"/>
              <w:right w:val="single" w:color="auto" w:sz="4" w:space="0"/>
            </w:tcBorders>
            <w:vAlign w:val="center"/>
          </w:tcPr>
          <w:p>
            <w:pPr>
              <w:snapToGrid w:val="0"/>
              <w:spacing w:line="540" w:lineRule="exact"/>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t>QAsh 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ascii="仿宋_GB2312" w:hAnsi="仿宋_GB2312" w:eastAsia="仿宋_GB2312" w:cs="仿宋_GB2312"/>
                <w:b/>
                <w:bCs/>
                <w:color w:val="000000"/>
                <w:sz w:val="24"/>
              </w:rPr>
            </w:pPr>
            <w:r>
              <w:rPr>
                <w:rFonts w:hint="default" w:ascii="仿宋_GB2312" w:hAnsi="仿宋_GB2312" w:eastAsia="仿宋_GB2312" w:cs="仿宋_GB2312"/>
                <w:b/>
                <w:bCs/>
                <w:color w:val="000000"/>
                <w:kern w:val="2"/>
                <w:sz w:val="24"/>
                <w:szCs w:val="24"/>
                <w:lang w:val="en-US" w:eastAsia="zh-CN" w:bidi="ar-SA"/>
              </w:rPr>
              <w:t>微波功率</w:t>
            </w: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1950W</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1900W</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1800W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最高温度</w:t>
            </w: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1200℃</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1200℃</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温度精确度</w:t>
            </w: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±1℃</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±1℃</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炉腔体积</w:t>
            </w: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1.8L</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6L</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升温时间</w:t>
            </w: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20min升温至800℃</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20</w:t>
            </w:r>
            <w:r>
              <w:rPr>
                <w:rFonts w:hint="default" w:ascii="Times New Roman" w:hAnsi="Times New Roman" w:eastAsia="仿宋_GB2312" w:cs="Times New Roman"/>
                <w:color w:val="000000"/>
                <w:kern w:val="2"/>
                <w:sz w:val="24"/>
                <w:szCs w:val="24"/>
                <w:lang w:val="en-US" w:eastAsia="zh-CN" w:bidi="ar-SA"/>
              </w:rPr>
              <w:t>min升温到800℃</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25min升温至1000℃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灰化炉腔</w:t>
            </w: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pageBreakBefore w:val="0"/>
              <w:widowControl/>
              <w:suppressLineNumbers w:val="0"/>
              <w:kinsoku/>
              <w:wordWrap/>
              <w:overflowPunct/>
              <w:topLinePunct w:val="0"/>
              <w:autoSpaceDE/>
              <w:autoSpaceDN/>
              <w:bidi w:val="0"/>
              <w:adjustRightInd/>
              <w:snapToGrid/>
              <w:jc w:val="center"/>
              <w:textAlignment w:val="auto"/>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1200℃专利高聚能灰化腔结构</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三维微波加热腔体</w:t>
            </w:r>
          </w:p>
        </w:tc>
        <w:tc>
          <w:tcPr>
            <w:tcW w:w="2306" w:type="dxa"/>
            <w:tcBorders>
              <w:top w:val="nil"/>
              <w:left w:val="nil"/>
              <w:bottom w:val="single" w:color="auto" w:sz="4" w:space="0"/>
              <w:right w:val="single" w:color="auto" w:sz="4" w:space="0"/>
            </w:tcBorders>
            <w:vAlign w:val="center"/>
          </w:tcPr>
          <w:p>
            <w:pPr>
              <w:bidi w:val="0"/>
              <w:jc w:val="center"/>
              <w:rPr>
                <w:color w:val="auto"/>
                <w:lang w:val="en-US" w:eastAsia="zh-CN"/>
              </w:rPr>
            </w:pPr>
            <w:r>
              <w:rPr>
                <w:rFonts w:hint="default"/>
                <w:color w:val="auto"/>
                <w:lang w:val="en-US" w:eastAsia="zh-CN"/>
              </w:rPr>
              <w:t>碳化硅顶部加热体</w:t>
            </w:r>
            <w:r>
              <w:rPr>
                <w:rFonts w:hint="eastAsia"/>
                <w:color w:val="auto"/>
                <w:lang w:val="en-US" w:eastAsia="zh-CN"/>
              </w:rPr>
              <w:t>，</w:t>
            </w:r>
          </w:p>
          <w:p>
            <w:pPr>
              <w:bidi w:val="0"/>
              <w:jc w:val="center"/>
              <w:rPr>
                <w:rFonts w:ascii="Times New Roman" w:hAnsi="Times New Roman" w:eastAsia="仿宋_GB2312" w:cs="Times New Roman"/>
                <w:color w:val="000000"/>
                <w:kern w:val="2"/>
                <w:szCs w:val="24"/>
                <w:lang w:val="en-US" w:eastAsia="zh-CN" w:bidi="ar-SA"/>
              </w:rPr>
            </w:pPr>
            <w:r>
              <w:rPr>
                <w:rFonts w:hint="default"/>
                <w:color w:val="auto"/>
                <w:lang w:val="en-US" w:eastAsia="zh-CN"/>
              </w:rPr>
              <w:t>平板加热</w:t>
            </w:r>
          </w:p>
        </w:tc>
        <w:tc>
          <w:tcPr>
            <w:tcW w:w="2306" w:type="dxa"/>
            <w:tcBorders>
              <w:top w:val="nil"/>
              <w:left w:val="nil"/>
              <w:bottom w:val="single" w:color="auto" w:sz="4" w:space="0"/>
              <w:right w:val="single" w:color="auto" w:sz="4" w:space="0"/>
            </w:tcBorders>
            <w:vAlign w:val="center"/>
          </w:tcPr>
          <w:p>
            <w:pPr>
              <w:bidi w:val="0"/>
              <w:jc w:val="center"/>
              <w:rPr>
                <w:lang w:val="en-US" w:eastAsia="zh-CN"/>
              </w:rPr>
            </w:pPr>
            <w:r>
              <w:rPr>
                <w:rFonts w:hint="default"/>
                <w:lang w:val="en-US" w:eastAsia="zh-CN"/>
              </w:rPr>
              <w:t>碳化硅加热体</w:t>
            </w:r>
            <w:r>
              <w:rPr>
                <w:rFonts w:hint="eastAsia"/>
                <w:lang w:val="en-US" w:eastAsia="zh-CN"/>
              </w:rPr>
              <w:t>，</w:t>
            </w:r>
          </w:p>
          <w:p>
            <w:pPr>
              <w:bidi w:val="0"/>
              <w:jc w:val="center"/>
              <w:rPr>
                <w:rFonts w:ascii="Times New Roman" w:hAnsi="Times New Roman" w:eastAsia="仿宋_GB2312" w:cs="Times New Roman"/>
                <w:color w:val="000000"/>
                <w:kern w:val="2"/>
                <w:szCs w:val="24"/>
                <w:lang w:val="en-US" w:eastAsia="zh-CN" w:bidi="ar-SA"/>
              </w:rPr>
            </w:pPr>
            <w:r>
              <w:rPr>
                <w:rFonts w:hint="default"/>
                <w:lang w:val="en-US" w:eastAsia="zh-CN"/>
              </w:rPr>
              <w:t>四周，分 4 块加热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温度传感器位置</w:t>
            </w: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顶部插入，在灰化腔中心位置（环形加热，确保腔体中的温度均匀性）</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后部插入</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R型</w:t>
            </w:r>
            <w:r>
              <w:rPr>
                <w:rFonts w:hint="default" w:ascii="Times New Roman" w:hAnsi="Times New Roman" w:eastAsia="仿宋_GB2312" w:cs="Times New Roman"/>
                <w:color w:val="auto"/>
                <w:kern w:val="2"/>
                <w:sz w:val="24"/>
                <w:szCs w:val="24"/>
                <w:lang w:val="en-US" w:eastAsia="zh-CN" w:bidi="ar-SA"/>
              </w:rPr>
              <w:t>热电偶位于炉腔后方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排风冷却</w:t>
            </w: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环形聚焦微波加热，非直排，精度高，无损失</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顶部直排</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后排风机排热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排风系统</w:t>
            </w:r>
          </w:p>
        </w:tc>
        <w:tc>
          <w:tcPr>
            <w:tcW w:w="2394" w:type="dxa"/>
            <w:tcBorders>
              <w:top w:val="nil"/>
              <w:left w:val="single" w:color="auto" w:sz="4" w:space="0"/>
              <w:bottom w:val="single" w:color="auto" w:sz="4" w:space="0"/>
              <w:right w:val="single" w:color="auto" w:sz="4" w:space="0"/>
            </w:tcBorders>
            <w:vAlign w:val="center"/>
          </w:tcPr>
          <w:p>
            <w:pPr>
              <w:bidi w:val="0"/>
              <w:rPr>
                <w:rFonts w:ascii="Times New Roman" w:hAnsi="Times New Roman" w:eastAsia="仿宋_GB2312" w:cs="Times New Roman"/>
                <w:color w:val="000000"/>
                <w:kern w:val="2"/>
                <w:szCs w:val="24"/>
                <w:lang w:val="en-US" w:eastAsia="zh-CN" w:bidi="ar-SA"/>
              </w:rPr>
            </w:pPr>
            <w:r>
              <w:rPr>
                <w:rFonts w:hint="default" w:ascii="Times New Roman" w:hAnsi="Times New Roman" w:eastAsia="仿宋_GB2312" w:cs="Times New Roman"/>
                <w:color w:val="000000"/>
                <w:kern w:val="2"/>
                <w:sz w:val="24"/>
                <w:szCs w:val="24"/>
                <w:lang w:val="en-US" w:eastAsia="zh-CN" w:bidi="ar-SA"/>
              </w:rPr>
              <w:t>AirWave：内置强大的排风系统可迅速清除</w:t>
            </w:r>
            <w:r>
              <w:rPr>
                <w:rFonts w:hint="eastAsia" w:ascii="Times New Roman" w:hAnsi="Times New Roman" w:eastAsia="仿宋_GB2312" w:cs="Times New Roman"/>
                <w:color w:val="000000"/>
                <w:kern w:val="2"/>
                <w:sz w:val="24"/>
                <w:szCs w:val="24"/>
                <w:lang w:val="en-US" w:eastAsia="zh-CN" w:bidi="ar-SA"/>
              </w:rPr>
              <w:t>，</w:t>
            </w:r>
            <w:r>
              <w:rPr>
                <w:rFonts w:hint="default" w:ascii="Times New Roman" w:hAnsi="Times New Roman" w:eastAsia="仿宋_GB2312" w:cs="Times New Roman"/>
                <w:color w:val="000000"/>
                <w:kern w:val="2"/>
                <w:sz w:val="24"/>
                <w:szCs w:val="24"/>
                <w:lang w:val="en-US" w:eastAsia="zh-CN" w:bidi="ar-SA"/>
              </w:rPr>
              <w:t>灰化产生的烟雾，速度</w:t>
            </w:r>
            <w:r>
              <w:rPr>
                <w:rFonts w:hint="eastAsia" w:ascii="Times New Roman" w:hAnsi="Times New Roman" w:eastAsia="仿宋_GB2312" w:cs="Times New Roman"/>
                <w:color w:val="000000"/>
                <w:kern w:val="2"/>
                <w:sz w:val="24"/>
                <w:szCs w:val="24"/>
                <w:lang w:val="en-US" w:eastAsia="zh-CN" w:bidi="ar-SA"/>
              </w:rPr>
              <w:t>达到</w:t>
            </w:r>
            <w:r>
              <w:rPr>
                <w:rFonts w:hint="default" w:ascii="Times New Roman" w:hAnsi="Times New Roman" w:eastAsia="仿宋_GB2312" w:cs="Times New Roman"/>
                <w:color w:val="000000"/>
                <w:kern w:val="2"/>
                <w:sz w:val="24"/>
                <w:szCs w:val="24"/>
                <w:lang w:val="en-US" w:eastAsia="zh-CN" w:bidi="ar-SA"/>
              </w:rPr>
              <w:t>130CFM（3.7m</w:t>
            </w:r>
            <w:r>
              <w:rPr>
                <w:rFonts w:hint="default" w:ascii="Times New Roman" w:hAnsi="Times New Roman" w:eastAsia="仿宋_GB2312" w:cs="Times New Roman"/>
                <w:color w:val="000000"/>
                <w:kern w:val="2"/>
                <w:sz w:val="24"/>
                <w:szCs w:val="24"/>
                <w:vertAlign w:val="superscript"/>
                <w:lang w:val="en-US" w:eastAsia="zh-CN" w:bidi="ar-SA"/>
              </w:rPr>
              <w:t>3</w:t>
            </w:r>
            <w:r>
              <w:rPr>
                <w:rFonts w:hint="default" w:ascii="Times New Roman" w:hAnsi="Times New Roman" w:eastAsia="仿宋_GB2312" w:cs="Times New Roman"/>
                <w:color w:val="000000"/>
                <w:kern w:val="2"/>
                <w:sz w:val="24"/>
                <w:szCs w:val="24"/>
                <w:lang w:val="en-US" w:eastAsia="zh-CN" w:bidi="ar-SA"/>
              </w:rPr>
              <w:t> /min），并具备强气流排烟系统，排烟口后部平行输出，管口气流通畅，无需经常清洁</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内置大流量排风系统</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left"/>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能够高效去除灰化烟并且能够对外炉</w:t>
            </w:r>
            <w:r>
              <w:rPr>
                <w:rFonts w:hint="eastAsia" w:ascii="Times New Roman" w:hAnsi="Times New Roman" w:eastAsia="仿宋_GB2312" w:cs="Times New Roman"/>
                <w:color w:val="000000"/>
                <w:kern w:val="2"/>
                <w:sz w:val="24"/>
                <w:szCs w:val="24"/>
                <w:lang w:val="en-US" w:eastAsia="zh-CN" w:bidi="ar-SA"/>
              </w:rPr>
              <w:t>进行冷却的150</w:t>
            </w:r>
            <w:r>
              <w:rPr>
                <w:rFonts w:hint="default" w:ascii="Times New Roman" w:hAnsi="Times New Roman" w:eastAsia="仿宋_GB2312" w:cs="Times New Roman"/>
                <w:color w:val="000000"/>
                <w:kern w:val="2"/>
                <w:sz w:val="24"/>
                <w:szCs w:val="24"/>
                <w:lang w:val="en-US" w:eastAsia="zh-CN" w:bidi="ar-SA"/>
              </w:rPr>
              <w:t>CFM 排风机，排风管路在长时间使用后建议更换烟囱，以防堵塞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腔体内胆有无通风孔</w:t>
            </w:r>
          </w:p>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侧面有</w:t>
            </w:r>
            <w:r>
              <w:rPr>
                <w:rFonts w:hint="eastAsia" w:ascii="Times New Roman" w:hAnsi="Times New Roman" w:eastAsia="仿宋_GB2312" w:cs="Times New Roman"/>
                <w:color w:val="000000"/>
                <w:kern w:val="2"/>
                <w:sz w:val="24"/>
                <w:szCs w:val="24"/>
                <w:lang w:val="en-US" w:eastAsia="zh-CN" w:bidi="ar-SA"/>
              </w:rPr>
              <w:t>很</w:t>
            </w:r>
            <w:r>
              <w:rPr>
                <w:rFonts w:hint="default" w:ascii="Times New Roman" w:hAnsi="Times New Roman" w:eastAsia="仿宋_GB2312" w:cs="Times New Roman"/>
                <w:color w:val="000000"/>
                <w:kern w:val="2"/>
                <w:sz w:val="24"/>
                <w:szCs w:val="24"/>
                <w:lang w:val="en-US" w:eastAsia="zh-CN" w:bidi="ar-SA"/>
              </w:rPr>
              <w:t>多小孔，用于散热</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有，位于腔体侧壁的多孔蜂窝状陶瓷管</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有可以通空气的入口，根据实际需要决定是否打开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405"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内胆材料</w:t>
            </w:r>
          </w:p>
        </w:tc>
        <w:tc>
          <w:tcPr>
            <w:tcW w:w="2394" w:type="dxa"/>
            <w:tcBorders>
              <w:top w:val="nil"/>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陶瓷+纤维灰化腔</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真空成型的轻质氧化铝陶瓷</w:t>
            </w:r>
          </w:p>
        </w:tc>
        <w:tc>
          <w:tcPr>
            <w:tcW w:w="2306" w:type="dxa"/>
            <w:tcBorders>
              <w:top w:val="nil"/>
              <w:left w:val="nil"/>
              <w:bottom w:val="single" w:color="auto" w:sz="4" w:space="0"/>
              <w:right w:val="single" w:color="auto" w:sz="4" w:space="0"/>
            </w:tcBorders>
            <w:vAlign w:val="center"/>
          </w:tcPr>
          <w:p>
            <w:pPr>
              <w:pStyle w:val="4"/>
              <w:keepNext w:val="0"/>
              <w:keepLines w:val="0"/>
              <w:widowControl/>
              <w:suppressLineNumbers w:val="0"/>
              <w:jc w:val="center"/>
              <w:rPr>
                <w:rFonts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纤维氧化铝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控制终端</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一体式 LCD 控制终端</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 分体式 480,660 型液晶触摸屏控制终端</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通过蓝牙连接的7寸触摸屏平板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显示</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只有数字显示实时温度</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图形及数字显示，非常直观可便于操作</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显示当前温度的 LED 条形显示屏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eastAsia"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在线控制</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不能在线实时修改参数，需要停止后修改 </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用户在操作过程中，可随时在线修改灰化程序，即时生效，无需关机重启</w:t>
            </w:r>
            <w:bookmarkStart w:id="0" w:name="_GoBack"/>
            <w:bookmarkEnd w:id="0"/>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不能在线实时修改参数，需要停止后修改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可溯源温度传感器</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双头K 型双头热电偶，可溯源至 NIST 标准， 随机带有校正证书</w:t>
            </w:r>
          </w:p>
        </w:tc>
        <w:tc>
          <w:tcPr>
            <w:tcW w:w="2306"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DKD 认证，也可</w:t>
            </w:r>
          </w:p>
          <w:p>
            <w:pPr>
              <w:bidi w:val="0"/>
              <w:jc w:val="center"/>
              <w:rPr>
                <w:rFonts w:hint="default" w:ascii="Times New Roman" w:hAnsi="Times New Roman" w:eastAsia="仿宋_GB2312" w:cs="Times New Roman"/>
                <w:color w:val="000000"/>
                <w:kern w:val="2"/>
                <w:szCs w:val="24"/>
                <w:lang w:val="en-US" w:eastAsia="zh-CN" w:bidi="ar-SA"/>
              </w:rPr>
            </w:pPr>
            <w:r>
              <w:rPr>
                <w:rFonts w:hint="eastAsia" w:ascii="仿宋" w:hAnsi="仿宋" w:eastAsia="仿宋" w:cs="仿宋"/>
                <w:sz w:val="24"/>
                <w:szCs w:val="24"/>
                <w:lang w:val="en-US" w:eastAsia="zh-CN"/>
              </w:rPr>
              <w:t>以提供溯源认证</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更高精度的 R 型热电偶组件，不可溯源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微波泄露标准</w:t>
            </w:r>
          </w:p>
          <w:p>
            <w:pPr>
              <w:bidi w:val="0"/>
              <w:jc w:val="center"/>
              <w:rPr>
                <w:rFonts w:hint="default" w:ascii="仿宋_GB2312" w:hAnsi="仿宋_GB2312" w:eastAsia="仿宋_GB2312" w:cs="仿宋_GB2312"/>
                <w:b/>
                <w:bCs/>
                <w:color w:val="000000"/>
                <w:kern w:val="2"/>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安全保护系统</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共有四个门内锁防止微波泄漏。电源处有三个独立的安全内锁， 炉门处有一个安全内锁感应防止微波泄露</w:t>
            </w:r>
            <w:r>
              <w:rPr>
                <w:rFonts w:hint="eastAsia" w:ascii="Times New Roman" w:hAnsi="Times New Roman" w:eastAsia="仿宋_GB2312" w:cs="Times New Roman"/>
                <w:color w:val="000000"/>
                <w:kern w:val="2"/>
                <w:sz w:val="24"/>
                <w:szCs w:val="24"/>
                <w:lang w:val="en-US" w:eastAsia="zh-CN" w:bidi="ar-SA"/>
              </w:rPr>
              <w:t>，</w:t>
            </w:r>
            <w:r>
              <w:rPr>
                <w:rFonts w:hint="default" w:ascii="Times New Roman" w:hAnsi="Times New Roman" w:eastAsia="仿宋_GB2312" w:cs="Times New Roman"/>
                <w:color w:val="000000"/>
                <w:kern w:val="2"/>
                <w:sz w:val="24"/>
                <w:szCs w:val="24"/>
                <w:lang w:val="en-US" w:eastAsia="zh-CN" w:bidi="ar-SA"/>
              </w:rPr>
              <w:t>符合美国 DHH 微波设备安全标准（联邦法律 21 号 1030.2.4），通过欧盟的 CE 认证。</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专利自密闭安全门技术，确保微波泄露量为全世界最低的 0.1mW/cm</w:t>
            </w:r>
            <w:r>
              <w:rPr>
                <w:rFonts w:hint="default" w:ascii="Times New Roman" w:hAnsi="Times New Roman" w:eastAsia="仿宋_GB2312" w:cs="Times New Roman"/>
                <w:color w:val="000000"/>
                <w:kern w:val="2"/>
                <w:sz w:val="24"/>
                <w:szCs w:val="24"/>
                <w:vertAlign w:val="superscript"/>
                <w:lang w:val="en-US" w:eastAsia="zh-CN" w:bidi="ar-SA"/>
              </w:rPr>
              <w:t>2</w:t>
            </w:r>
            <w:r>
              <w:rPr>
                <w:rFonts w:hint="default" w:ascii="Times New Roman" w:hAnsi="Times New Roman" w:eastAsia="仿宋_GB2312" w:cs="Times New Roman"/>
                <w:color w:val="000000"/>
                <w:kern w:val="2"/>
                <w:sz w:val="24"/>
                <w:szCs w:val="24"/>
                <w:lang w:val="en-US" w:eastAsia="zh-CN" w:bidi="ar-SA"/>
              </w:rPr>
              <w:t>。</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内部有防护罩防止微波泄露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微波磺化</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可以加组件完成此功能</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可以加组件完成此功能</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不可以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工作门体</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不锈钢</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不锈钢</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耐腐蚀PTFE涂层强化不锈钢腔体和耐酸聚合物外壳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工作腔体 </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不锈钢</w:t>
            </w:r>
          </w:p>
        </w:tc>
        <w:tc>
          <w:tcPr>
            <w:tcW w:w="2306"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Times New Roman" w:hAnsi="Times New Roman" w:eastAsia="仿宋_GB2312" w:cs="Times New Roman"/>
                <w:color w:val="000000"/>
                <w:kern w:val="2"/>
                <w:szCs w:val="24"/>
                <w:lang w:val="en-US" w:eastAsia="zh-CN" w:bidi="ar-SA"/>
              </w:rPr>
            </w:pPr>
            <w:r>
              <w:rPr>
                <w:rFonts w:hint="eastAsia" w:ascii="仿宋" w:hAnsi="仿宋" w:eastAsia="仿宋" w:cs="仿宋"/>
                <w:sz w:val="24"/>
                <w:szCs w:val="24"/>
                <w:lang w:val="en-US" w:eastAsia="zh-CN"/>
              </w:rPr>
              <w:t>全钢腔体，防止一切微波和热量的干扰，做完实验随时可开门迅速降温。</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耐腐蚀PTFE涂层强化不锈钢腔体和耐酸聚合物外壳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微波源</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双磁控管</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双磁控管</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双磁控管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坩埚选择</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适用所有类型坩埚</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适用所有类型坩埚</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适用所有类型坩埚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仪器扩展</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两个标准串行接口，一个并行接口用于连接可扩展的外部设备如LIMS、天平、打印机及电脑等</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可以连接天平，插入U盘导出数据等</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可以通过天平将质量传给软件；停电时可使用UPS完成基本操作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故障自检</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BITS 故障自检系统</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有此功能</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有此功能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微波均匀</w:t>
            </w:r>
          </w:p>
        </w:tc>
        <w:tc>
          <w:tcPr>
            <w:tcW w:w="239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是</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有扇形散射器，搅拌微波，使内胆内温度均匀</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r>
              <w:rPr>
                <w:rFonts w:hint="default" w:ascii="仿宋_GB2312" w:hAnsi="仿宋_GB2312" w:eastAsia="仿宋_GB2312" w:cs="仿宋_GB2312"/>
                <w:b/>
                <w:bCs/>
                <w:color w:val="000000"/>
                <w:kern w:val="2"/>
                <w:sz w:val="24"/>
                <w:szCs w:val="24"/>
                <w:lang w:val="en-US" w:eastAsia="zh-CN" w:bidi="ar-SA"/>
              </w:rPr>
              <w:t>安全防护 </w:t>
            </w:r>
          </w:p>
          <w:p>
            <w:pPr>
              <w:pStyle w:val="4"/>
              <w:keepNext w:val="0"/>
              <w:keepLines w:val="0"/>
              <w:widowControl/>
              <w:suppressLineNumbers w:val="0"/>
              <w:jc w:val="center"/>
              <w:rPr>
                <w:rFonts w:hint="default" w:ascii="仿宋_GB2312" w:hAnsi="仿宋_GB2312" w:eastAsia="仿宋_GB2312" w:cs="仿宋_GB2312"/>
                <w:b/>
                <w:bCs/>
                <w:color w:val="000000"/>
                <w:kern w:val="2"/>
                <w:sz w:val="24"/>
                <w:szCs w:val="24"/>
                <w:lang w:val="en-US" w:eastAsia="zh-CN" w:bidi="ar-SA"/>
              </w:rPr>
            </w:pPr>
          </w:p>
        </w:tc>
        <w:tc>
          <w:tcPr>
            <w:tcW w:w="2394" w:type="dxa"/>
            <w:tcBorders>
              <w:top w:val="single" w:color="auto" w:sz="4" w:space="0"/>
              <w:left w:val="single" w:color="auto" w:sz="4" w:space="0"/>
              <w:bottom w:val="single" w:color="auto" w:sz="4" w:space="0"/>
              <w:right w:val="single" w:color="auto" w:sz="4" w:space="0"/>
            </w:tcBorders>
            <w:vAlign w:val="center"/>
          </w:tcPr>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1、炉门报警： 炉门未放置好报警，炉门过热报警 。</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2、系统有内置软件可随时监控温控是否失效，若失效可自动停</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止微波发射，并在LCD 显示屏上显示错误信息，提醒操作人员， 确保人身和仪器的安全。</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系统有炉门机械保护装置，防止操作人员没有放好内腔炉门时马弗炉门被意外加热受损。该装置即使在停电时也能正常工作。系统配有红外传感装置避免没有放好内腔炉门时对仪器造成意外损坏。若绝热腔体过热，IR 传感器也会报警并终止微波发射。</w:t>
            </w:r>
          </w:p>
        </w:tc>
        <w:tc>
          <w:tcPr>
            <w:tcW w:w="2306" w:type="dxa"/>
            <w:tcBorders>
              <w:top w:val="single" w:color="auto" w:sz="4" w:space="0"/>
              <w:left w:val="single" w:color="auto" w:sz="4" w:space="0"/>
              <w:bottom w:val="single" w:color="auto" w:sz="4" w:space="0"/>
              <w:right w:val="single" w:color="auto" w:sz="4" w:space="0"/>
            </w:tcBorders>
            <w:vAlign w:val="center"/>
          </w:tcPr>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1、安全防护和故障自检都是主机内置的；全不锈钢主机，包括内外腔体、门体、控制器。门体为双层全不锈钢结构，有效防爆和防微波泄露作用。</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2、多重相互独立的安全连锁保护，彻底避免因错误或不当操作引起的微波泄漏。</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自动落锁系统，当微波工作时，门自动锁闭，门打开时，微波自动切断，防止被随意打开，开门软件控制。机械和电子软件双重门锁，软件可设定温度门锁，当样品温度高于设定温度时自动锁闭，避免误操作开门。</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全自动过温保护系统，当温度高于设定温度时，全自动识别并自动切断微波输出。当温度回归正常时，自动识别并启动。 </w:t>
            </w:r>
          </w:p>
        </w:tc>
        <w:tc>
          <w:tcPr>
            <w:tcW w:w="230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超温报警、炉门没关好等不会加热</w:t>
            </w:r>
          </w:p>
        </w:tc>
      </w:tr>
    </w:tbl>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实验室具备电（220V单相电源）、通风（排气系统）、实验平台等安装条件。</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该设备使用过程无放射物产生，可能产生少量废气、废液可由通风净化系统及废液收集系统处理，不会产生安全性问题。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1"/>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1"/>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xYjQ1OGJmOTUwZGU5MWQ2NDE2MTQ2MzA3YzI0NTEifQ=="/>
  </w:docVars>
  <w:rsids>
    <w:rsidRoot w:val="30C84A8F"/>
    <w:rsid w:val="0004008B"/>
    <w:rsid w:val="00052A08"/>
    <w:rsid w:val="000728D9"/>
    <w:rsid w:val="000C2460"/>
    <w:rsid w:val="00235F95"/>
    <w:rsid w:val="002B1651"/>
    <w:rsid w:val="00381E33"/>
    <w:rsid w:val="004E5283"/>
    <w:rsid w:val="0059767E"/>
    <w:rsid w:val="006B3B44"/>
    <w:rsid w:val="006F7AFC"/>
    <w:rsid w:val="00AE1BDC"/>
    <w:rsid w:val="00AF2930"/>
    <w:rsid w:val="00C86860"/>
    <w:rsid w:val="00EB7E60"/>
    <w:rsid w:val="01EA0E83"/>
    <w:rsid w:val="0301396B"/>
    <w:rsid w:val="037425E8"/>
    <w:rsid w:val="03F3027A"/>
    <w:rsid w:val="05154E61"/>
    <w:rsid w:val="06755C76"/>
    <w:rsid w:val="08F45308"/>
    <w:rsid w:val="099E1F14"/>
    <w:rsid w:val="0ACD3951"/>
    <w:rsid w:val="0B99679E"/>
    <w:rsid w:val="0C2107A9"/>
    <w:rsid w:val="0CF462EF"/>
    <w:rsid w:val="108F4BD1"/>
    <w:rsid w:val="11C95F9C"/>
    <w:rsid w:val="1209283C"/>
    <w:rsid w:val="130628D8"/>
    <w:rsid w:val="14C94C7D"/>
    <w:rsid w:val="1824217E"/>
    <w:rsid w:val="1E592455"/>
    <w:rsid w:val="1FBB33A3"/>
    <w:rsid w:val="1FF63AE0"/>
    <w:rsid w:val="23201794"/>
    <w:rsid w:val="240E07A9"/>
    <w:rsid w:val="2518158A"/>
    <w:rsid w:val="251D242F"/>
    <w:rsid w:val="257B5FDE"/>
    <w:rsid w:val="25C44658"/>
    <w:rsid w:val="29D46E34"/>
    <w:rsid w:val="2A3C1C5B"/>
    <w:rsid w:val="2B2160A9"/>
    <w:rsid w:val="2B724B56"/>
    <w:rsid w:val="2C5509C3"/>
    <w:rsid w:val="2E6863BB"/>
    <w:rsid w:val="2E7F7CB6"/>
    <w:rsid w:val="304F04EB"/>
    <w:rsid w:val="30C84A8F"/>
    <w:rsid w:val="338D1BA5"/>
    <w:rsid w:val="33F9446E"/>
    <w:rsid w:val="3522139B"/>
    <w:rsid w:val="35BA60CE"/>
    <w:rsid w:val="39C33C94"/>
    <w:rsid w:val="3C926818"/>
    <w:rsid w:val="3D0535B4"/>
    <w:rsid w:val="3DD44FCB"/>
    <w:rsid w:val="3F6C1B91"/>
    <w:rsid w:val="40C33A32"/>
    <w:rsid w:val="41134AA4"/>
    <w:rsid w:val="416074D3"/>
    <w:rsid w:val="416269F5"/>
    <w:rsid w:val="425A6618"/>
    <w:rsid w:val="463D6035"/>
    <w:rsid w:val="47526794"/>
    <w:rsid w:val="47947ED7"/>
    <w:rsid w:val="483E65AE"/>
    <w:rsid w:val="4BC35089"/>
    <w:rsid w:val="4BFE6267"/>
    <w:rsid w:val="4C2A6435"/>
    <w:rsid w:val="536D782E"/>
    <w:rsid w:val="54673ADB"/>
    <w:rsid w:val="55591C47"/>
    <w:rsid w:val="557C05BF"/>
    <w:rsid w:val="564927D4"/>
    <w:rsid w:val="57D85FAF"/>
    <w:rsid w:val="59D61CC9"/>
    <w:rsid w:val="5CF36FF6"/>
    <w:rsid w:val="5F131BD1"/>
    <w:rsid w:val="5F897AC3"/>
    <w:rsid w:val="631F0B45"/>
    <w:rsid w:val="63EB1D00"/>
    <w:rsid w:val="64A646BE"/>
    <w:rsid w:val="650E0E71"/>
    <w:rsid w:val="651B3197"/>
    <w:rsid w:val="6B4D1FC7"/>
    <w:rsid w:val="6CA260AA"/>
    <w:rsid w:val="6EF773B9"/>
    <w:rsid w:val="709541F4"/>
    <w:rsid w:val="70AB1C6A"/>
    <w:rsid w:val="70FF1E55"/>
    <w:rsid w:val="73025D8D"/>
    <w:rsid w:val="74543DB5"/>
    <w:rsid w:val="748B5703"/>
    <w:rsid w:val="77B27D81"/>
    <w:rsid w:val="79CA15A9"/>
    <w:rsid w:val="7BD5403F"/>
    <w:rsid w:val="7BFF2E69"/>
    <w:rsid w:val="7E437985"/>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2194</Words>
  <Characters>2384</Characters>
  <Lines>9</Lines>
  <Paragraphs>2</Paragraphs>
  <TotalTime>1</TotalTime>
  <ScaleCrop>false</ScaleCrop>
  <LinksUpToDate>false</LinksUpToDate>
  <CharactersWithSpaces>2429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2023-03-13T11:43:00Z</dcterms:created>
  <dc:creator>阿融</dc:creator>
  <cp:lastModifiedBy>。</cp:lastModifiedBy>
  <dcterms:modified xsi:type="dcterms:W3CDTF">2023-03-29T11:29:40Z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62737996527D4D749885DEC555C236FB</vt:lpwstr>
  </property>
</Properties>
</file>