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6667" w14:textId="76BF562F" w:rsidR="00793A3A" w:rsidRDefault="006C19EF">
      <w:pPr>
        <w:jc w:val="center"/>
        <w:rPr>
          <w:rFonts w:ascii="方正小标宋简体" w:eastAsia="方正小标宋简体" w:hAnsi="方正小标宋简体" w:cs="方正小标宋简体"/>
          <w:color w:val="393939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清源创</w:t>
      </w:r>
      <w:r w:rsidR="00014526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新实验室</w:t>
      </w:r>
      <w:r w:rsidR="00205A70" w:rsidRPr="006F748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TEM能量过滤器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概况</w:t>
      </w:r>
    </w:p>
    <w:p w14:paraId="3A475F6D" w14:textId="77777777" w:rsidR="00793A3A" w:rsidRDefault="006C19EF">
      <w:pPr>
        <w:widowControl/>
        <w:snapToGrid w:val="0"/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一、项目概况（采购标的）</w:t>
      </w:r>
    </w:p>
    <w:p w14:paraId="5F24A28D" w14:textId="7C567E7C" w:rsidR="00745870" w:rsidRDefault="00014526" w:rsidP="0074587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sz w:val="24"/>
        </w:rPr>
        <w:t>本项目为</w:t>
      </w:r>
      <w:r w:rsidR="00205A70" w:rsidRPr="0091673A">
        <w:rPr>
          <w:rFonts w:ascii="宋体" w:eastAsia="宋体" w:hAnsi="宋体" w:cs="宋体" w:hint="eastAsia"/>
          <w:sz w:val="24"/>
        </w:rPr>
        <w:t>TEM能量过滤器（电子能量损失谱仪）</w:t>
      </w:r>
      <w:r w:rsidR="00205A70">
        <w:rPr>
          <w:rFonts w:ascii="宋体" w:eastAsia="宋体" w:hAnsi="宋体" w:cs="宋体" w:hint="eastAsia"/>
          <w:sz w:val="24"/>
        </w:rPr>
        <w:t>。</w:t>
      </w:r>
      <w:r w:rsidR="00205A70" w:rsidRPr="0091673A">
        <w:rPr>
          <w:rFonts w:ascii="宋体" w:eastAsia="宋体" w:hAnsi="宋体" w:cs="宋体" w:hint="eastAsia"/>
          <w:sz w:val="24"/>
        </w:rPr>
        <w:t>TEM能量过滤器</w:t>
      </w:r>
      <w:r w:rsidR="00205A70" w:rsidRPr="0091673A">
        <w:rPr>
          <w:rFonts w:ascii="宋体" w:eastAsia="宋体" w:hAnsi="宋体" w:cs="宋体"/>
          <w:sz w:val="24"/>
        </w:rPr>
        <w:t>是一种谱仪技术</w:t>
      </w:r>
      <w:r w:rsidR="00205A70" w:rsidRPr="0091673A">
        <w:rPr>
          <w:rFonts w:ascii="宋体" w:eastAsia="宋体" w:hAnsi="宋体" w:cs="宋体" w:hint="eastAsia"/>
          <w:sz w:val="24"/>
        </w:rPr>
        <w:t>，</w:t>
      </w:r>
      <w:r w:rsidR="00205A70" w:rsidRPr="0091673A">
        <w:rPr>
          <w:rFonts w:ascii="宋体" w:eastAsia="宋体" w:hAnsi="宋体" w:cs="宋体"/>
          <w:sz w:val="24"/>
        </w:rPr>
        <w:t>通过与透射电镜结合可</w:t>
      </w:r>
      <w:r w:rsidR="00205A70" w:rsidRPr="0091673A">
        <w:rPr>
          <w:rFonts w:ascii="宋体" w:eastAsia="宋体" w:hAnsi="宋体" w:cs="宋体" w:hint="eastAsia"/>
          <w:sz w:val="24"/>
        </w:rPr>
        <w:t>表征</w:t>
      </w:r>
      <w:r w:rsidR="00205A70" w:rsidRPr="0091673A">
        <w:rPr>
          <w:rFonts w:ascii="宋体" w:eastAsia="宋体" w:hAnsi="宋体" w:cs="宋体"/>
          <w:sz w:val="24"/>
        </w:rPr>
        <w:t>材料的组分、化学键合、价态等重要信息，是电子显微学发展中一种高端的分析手段，</w:t>
      </w:r>
      <w:r w:rsidR="00205A70" w:rsidRPr="0091673A">
        <w:rPr>
          <w:rFonts w:ascii="宋体" w:eastAsia="宋体" w:hAnsi="宋体" w:cs="宋体" w:hint="eastAsia"/>
          <w:sz w:val="24"/>
        </w:rPr>
        <w:t>已被</w:t>
      </w:r>
      <w:r w:rsidR="00205A70" w:rsidRPr="0091673A">
        <w:rPr>
          <w:rFonts w:ascii="宋体" w:eastAsia="宋体" w:hAnsi="宋体" w:cs="宋体"/>
          <w:sz w:val="24"/>
        </w:rPr>
        <w:t>广泛应用</w:t>
      </w:r>
      <w:r w:rsidR="00205A70" w:rsidRPr="0091673A">
        <w:rPr>
          <w:rFonts w:ascii="宋体" w:eastAsia="宋体" w:hAnsi="宋体" w:cs="宋体" w:hint="eastAsia"/>
          <w:sz w:val="24"/>
        </w:rPr>
        <w:t>于</w:t>
      </w:r>
      <w:r w:rsidR="00205A70" w:rsidRPr="0091673A">
        <w:rPr>
          <w:rFonts w:ascii="宋体" w:eastAsia="宋体" w:hAnsi="宋体" w:cs="宋体"/>
          <w:sz w:val="24"/>
        </w:rPr>
        <w:t>材料、催化以及物化交叉等学科</w:t>
      </w:r>
      <w:r w:rsidR="00205A70" w:rsidRPr="0091673A">
        <w:rPr>
          <w:rFonts w:ascii="宋体" w:eastAsia="宋体" w:hAnsi="宋体" w:cs="宋体" w:hint="eastAsia"/>
          <w:sz w:val="24"/>
        </w:rPr>
        <w:t>领域</w:t>
      </w:r>
      <w:r w:rsidR="00205A70" w:rsidRPr="0091673A">
        <w:rPr>
          <w:rFonts w:ascii="宋体" w:eastAsia="宋体" w:hAnsi="宋体" w:cs="宋体"/>
          <w:sz w:val="24"/>
        </w:rPr>
        <w:t>。</w:t>
      </w:r>
      <w:r w:rsidR="00745870" w:rsidRPr="00745870">
        <w:rPr>
          <w:rFonts w:ascii="宋体" w:eastAsia="宋体" w:hAnsi="宋体" w:cs="宋体" w:hint="eastAsia"/>
          <w:sz w:val="24"/>
        </w:rPr>
        <w:t>该设备可为本单位各研究方向使用，特别是催化材料、</w:t>
      </w:r>
      <w:r w:rsidR="00205A70">
        <w:rPr>
          <w:rFonts w:ascii="宋体" w:eastAsia="宋体" w:hAnsi="宋体" w:cs="宋体" w:hint="eastAsia"/>
          <w:sz w:val="24"/>
        </w:rPr>
        <w:t>能源材料的</w:t>
      </w:r>
      <w:r w:rsidR="00745870" w:rsidRPr="00745870">
        <w:rPr>
          <w:rFonts w:ascii="宋体" w:eastAsia="宋体" w:hAnsi="宋体" w:cs="宋体" w:hint="eastAsia"/>
          <w:sz w:val="24"/>
        </w:rPr>
        <w:t>制备</w:t>
      </w:r>
      <w:r w:rsidR="00205A70">
        <w:rPr>
          <w:rFonts w:ascii="宋体" w:eastAsia="宋体" w:hAnsi="宋体" w:cs="宋体" w:hint="eastAsia"/>
          <w:sz w:val="24"/>
        </w:rPr>
        <w:t>和构效关系等研究方面</w:t>
      </w:r>
      <w:r w:rsidR="00745870" w:rsidRPr="00745870">
        <w:rPr>
          <w:rFonts w:ascii="宋体" w:eastAsia="宋体" w:hAnsi="宋体" w:cs="宋体" w:hint="eastAsia"/>
          <w:sz w:val="24"/>
        </w:rPr>
        <w:t>。</w:t>
      </w:r>
      <w:r w:rsidR="00745870">
        <w:rPr>
          <w:rFonts w:ascii="宋体" w:eastAsia="宋体" w:hAnsi="宋体" w:cs="宋体" w:hint="eastAsia"/>
          <w:sz w:val="24"/>
        </w:rPr>
        <w:t>该设备的购置</w:t>
      </w:r>
      <w:r w:rsidR="00745870" w:rsidRPr="00745870">
        <w:rPr>
          <w:rFonts w:ascii="宋体" w:eastAsia="宋体" w:hAnsi="宋体" w:cs="宋体" w:hint="eastAsia"/>
          <w:sz w:val="24"/>
        </w:rPr>
        <w:t>有利于促进清源创新实验室</w:t>
      </w:r>
      <w:r w:rsidR="00205A70">
        <w:rPr>
          <w:rFonts w:ascii="宋体" w:eastAsia="宋体" w:hAnsi="宋体" w:cs="宋体" w:hint="eastAsia"/>
          <w:sz w:val="24"/>
        </w:rPr>
        <w:t>进一步</w:t>
      </w:r>
      <w:r w:rsidR="00745870" w:rsidRPr="00745870">
        <w:rPr>
          <w:rFonts w:ascii="宋体" w:eastAsia="宋体" w:hAnsi="宋体" w:cs="宋体" w:hint="eastAsia"/>
          <w:sz w:val="24"/>
        </w:rPr>
        <w:t>提升</w:t>
      </w:r>
      <w:r w:rsidR="00205A70">
        <w:rPr>
          <w:rFonts w:ascii="宋体" w:eastAsia="宋体" w:hAnsi="宋体" w:cs="宋体" w:hint="eastAsia"/>
          <w:sz w:val="24"/>
        </w:rPr>
        <w:t>分析测试</w:t>
      </w:r>
      <w:r w:rsidR="00745870" w:rsidRPr="00745870">
        <w:rPr>
          <w:rFonts w:ascii="宋体" w:eastAsia="宋体" w:hAnsi="宋体" w:cs="宋体" w:hint="eastAsia"/>
          <w:sz w:val="24"/>
        </w:rPr>
        <w:t>水平</w:t>
      </w:r>
      <w:r w:rsidR="003A2345">
        <w:rPr>
          <w:rFonts w:ascii="宋体" w:eastAsia="宋体" w:hAnsi="宋体" w:cs="宋体" w:hint="eastAsia"/>
          <w:sz w:val="24"/>
        </w:rPr>
        <w:t>以及科研</w:t>
      </w:r>
      <w:r w:rsidR="00745870" w:rsidRPr="00745870">
        <w:rPr>
          <w:rFonts w:ascii="宋体" w:eastAsia="宋体" w:hAnsi="宋体" w:cs="宋体" w:hint="eastAsia"/>
          <w:sz w:val="24"/>
        </w:rPr>
        <w:t>创新能力。</w:t>
      </w:r>
      <w:r w:rsidR="006C19EF">
        <w:rPr>
          <w:rFonts w:ascii="宋体" w:eastAsia="宋体" w:hAnsi="宋体" w:cs="宋体" w:hint="eastAsia"/>
          <w:kern w:val="0"/>
          <w:sz w:val="24"/>
        </w:rPr>
        <w:t xml:space="preserve">    </w:t>
      </w:r>
    </w:p>
    <w:p w14:paraId="1B7CDFC7" w14:textId="77777777" w:rsidR="00793A3A" w:rsidRDefault="006C19EF" w:rsidP="0074587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二、技术和服务要求</w:t>
      </w:r>
    </w:p>
    <w:p w14:paraId="20A1A5FE" w14:textId="77777777" w:rsidR="00793A3A" w:rsidRDefault="006C19EF">
      <w:pPr>
        <w:adjustRightInd w:val="0"/>
        <w:spacing w:line="340" w:lineRule="exact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</w:t>
      </w:r>
      <w:r w:rsidR="00745870">
        <w:rPr>
          <w:rFonts w:ascii="宋体" w:eastAsia="宋体" w:hAnsi="宋体" w:cs="宋体" w:hint="eastAsia"/>
          <w:b/>
          <w:sz w:val="24"/>
        </w:rPr>
        <w:t>一</w:t>
      </w:r>
      <w:r>
        <w:rPr>
          <w:rFonts w:ascii="宋体" w:eastAsia="宋体" w:hAnsi="宋体" w:cs="宋体" w:hint="eastAsia"/>
          <w:b/>
          <w:sz w:val="24"/>
        </w:rPr>
        <w:t>）配置要求</w:t>
      </w:r>
    </w:p>
    <w:p w14:paraId="7469CCCC" w14:textId="78237C1F" w:rsidR="00745870" w:rsidRPr="00745870" w:rsidRDefault="00745870" w:rsidP="0074587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1.1 </w:t>
      </w:r>
      <w:r w:rsidR="007F3CD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电子能量损失谱仪</w:t>
      </w: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</w:t>
      </w:r>
      <w:r w:rsidR="007F3CD0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            </w:t>
      </w: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1个</w:t>
      </w:r>
    </w:p>
    <w:p w14:paraId="19E2B1E9" w14:textId="3292EF22" w:rsidR="00745870" w:rsidRPr="00745870" w:rsidRDefault="00745870" w:rsidP="0074587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1.2 </w:t>
      </w:r>
      <w:r w:rsidR="007F3CD0">
        <w:rPr>
          <w:rFonts w:ascii="宋体" w:eastAsia="宋体" w:hAnsi="宋体" w:cs="宋体"/>
          <w:color w:val="000000"/>
          <w:sz w:val="24"/>
          <w:shd w:val="clear" w:color="auto" w:fill="FFFFFF"/>
        </w:rPr>
        <w:t>Gatan</w:t>
      </w:r>
      <w:r w:rsidR="007F3CD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环形暗场探头</w:t>
      </w: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</w:t>
      </w:r>
      <w:r w:rsidR="007F3CD0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           </w:t>
      </w:r>
      <w:r w:rsidR="0091673A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</w:t>
      </w: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1个</w:t>
      </w:r>
    </w:p>
    <w:p w14:paraId="28CFFE9A" w14:textId="52CD6D74" w:rsidR="00745870" w:rsidRPr="00745870" w:rsidRDefault="00745870" w:rsidP="0074587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1.3 </w:t>
      </w:r>
      <w:r w:rsidR="007F3CD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电子束扫描控制单元</w:t>
      </w: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</w:t>
      </w:r>
      <w:r w:rsidR="007F3CD0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           </w:t>
      </w: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1个</w:t>
      </w:r>
    </w:p>
    <w:p w14:paraId="4E67344F" w14:textId="738ADDA5" w:rsidR="00745870" w:rsidRPr="00745870" w:rsidRDefault="00745870" w:rsidP="0074587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1.4 </w:t>
      </w:r>
      <w:r w:rsidR="007F3CD0"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与现有电镜及相机安装法拉接口</w:t>
      </w: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1个</w:t>
      </w:r>
    </w:p>
    <w:p w14:paraId="684E96C9" w14:textId="3165EB05" w:rsidR="00745870" w:rsidRDefault="00745870" w:rsidP="0074587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1.5 </w:t>
      </w:r>
      <w:r w:rsidR="004E7AD7"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操作</w:t>
      </w:r>
      <w:r w:rsidR="007F3CD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控制</w:t>
      </w: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软件          </w:t>
      </w:r>
      <w:r w:rsidR="007F3CD0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          </w:t>
      </w:r>
      <w:r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1套</w:t>
      </w:r>
    </w:p>
    <w:p w14:paraId="2DE2D27A" w14:textId="4CA19DA8" w:rsidR="0091673A" w:rsidRDefault="0091673A" w:rsidP="00ED263E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.6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离线分析软件</w:t>
      </w:r>
      <w:r w:rsidR="00011509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</w:t>
      </w:r>
      <w:r w:rsidR="00011509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                   </w:t>
      </w:r>
      <w:r w:rsidR="00011509" w:rsidRPr="0074587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1套</w:t>
      </w:r>
    </w:p>
    <w:p w14:paraId="44502E5B" w14:textId="77777777" w:rsidR="00793A3A" w:rsidRDefault="006C19EF" w:rsidP="00745870">
      <w:pPr>
        <w:adjustRightInd w:val="0"/>
        <w:spacing w:line="340" w:lineRule="exact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</w:t>
      </w:r>
      <w:r w:rsidR="00745870">
        <w:rPr>
          <w:rFonts w:ascii="宋体" w:eastAsia="宋体" w:hAnsi="宋体" w:cs="宋体" w:hint="eastAsia"/>
          <w:b/>
          <w:sz w:val="24"/>
        </w:rPr>
        <w:t>二</w:t>
      </w:r>
      <w:r>
        <w:rPr>
          <w:rFonts w:ascii="宋体" w:eastAsia="宋体" w:hAnsi="宋体" w:cs="宋体" w:hint="eastAsia"/>
          <w:b/>
          <w:sz w:val="24"/>
        </w:rPr>
        <w:t xml:space="preserve">） 具体技术要求 </w:t>
      </w:r>
    </w:p>
    <w:p w14:paraId="06CE25F2" w14:textId="2A1B1603" w:rsidR="007F3CD0" w:rsidRPr="0091673A" w:rsidRDefault="007F3CD0" w:rsidP="0091673A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．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能量损失谱仪可以匹配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JEOL F200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透射电镜和Gatan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O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neView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IS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相机，其安装不降低现有电镜性能（如分辨率、真空度等）</w:t>
      </w:r>
    </w:p>
    <w:p w14:paraId="270B9225" w14:textId="55FC3AAE" w:rsidR="007F3CD0" w:rsidRPr="0091673A" w:rsidRDefault="007F3CD0" w:rsidP="0091673A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．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配备高速C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MOS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探测器，探测器芯片像素尺寸</w:t>
      </w:r>
      <w:r w:rsidR="004939E6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：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≥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2048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×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64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，探测器单像素大小</w:t>
      </w:r>
      <w:r w:rsidR="004939E6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：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≤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18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微米</w:t>
      </w:r>
    </w:p>
    <w:p w14:paraId="4ADAE364" w14:textId="74A59EC5" w:rsidR="007F3CD0" w:rsidRPr="0091673A" w:rsidRDefault="007F3CD0" w:rsidP="0091673A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．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在探测能量区间内具备同时获取低能量损失谱和高能量损失谱功能（Dual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EELS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）</w:t>
      </w:r>
    </w:p>
    <w:p w14:paraId="4A524FCB" w14:textId="5E2E38F7" w:rsidR="007F3CD0" w:rsidRPr="0091673A" w:rsidRDefault="007F3CD0" w:rsidP="0091673A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4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.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探测能量区间范围</w:t>
      </w:r>
      <w:r w:rsidR="004939E6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：</w:t>
      </w:r>
      <w:r w:rsidR="004939E6"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≥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000eV</w:t>
      </w:r>
    </w:p>
    <w:p w14:paraId="52CBEEC5" w14:textId="378D36DA" w:rsidR="007F3CD0" w:rsidRPr="0091673A" w:rsidRDefault="007F3CD0" w:rsidP="0091673A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5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.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静电快门</w:t>
      </w:r>
      <w:r w:rsidR="004939E6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：</w:t>
      </w:r>
      <w:r w:rsidR="004939E6"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≥</w:t>
      </w:r>
      <w:r w:rsidR="004939E6"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100 ns</w:t>
      </w:r>
    </w:p>
    <w:p w14:paraId="7493D51A" w14:textId="08658698" w:rsidR="007F3CD0" w:rsidRPr="0091673A" w:rsidRDefault="007F3CD0" w:rsidP="0091673A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6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.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兼容电子能量：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40kV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-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200kV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，并在用户指定的两个电子动能下进行合轴校准</w:t>
      </w:r>
    </w:p>
    <w:p w14:paraId="666348F8" w14:textId="61138FFB" w:rsidR="007F3CD0" w:rsidRPr="0091673A" w:rsidRDefault="007F3CD0" w:rsidP="0091673A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7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.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采谱速度</w:t>
      </w:r>
      <w:r w:rsidR="004939E6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：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8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000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谱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/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秒，采谱占空比</w:t>
      </w:r>
      <w:r w:rsidR="004939E6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：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≥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95%</w:t>
      </w:r>
    </w:p>
    <w:p w14:paraId="09F33C1F" w14:textId="124F57DF" w:rsidR="007F3CD0" w:rsidRPr="0091673A" w:rsidRDefault="007F3CD0" w:rsidP="0091673A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8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.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具备实时电子动能零损失峰稳定功能</w:t>
      </w:r>
    </w:p>
    <w:p w14:paraId="34A07B11" w14:textId="68F3D528" w:rsidR="007F3CD0" w:rsidRPr="0091673A" w:rsidRDefault="007F3CD0" w:rsidP="0091673A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9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.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安装于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200KV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场发射透射电镜的能量分辨率</w:t>
      </w:r>
      <w:r w:rsidR="006569F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：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≤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0.8eV</w:t>
      </w:r>
    </w:p>
    <w:p w14:paraId="4979990F" w14:textId="126D8D24" w:rsidR="007F3CD0" w:rsidRPr="0091673A" w:rsidRDefault="007F3CD0" w:rsidP="0091673A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10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.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电子束扫描控制单元</w:t>
      </w:r>
      <w:r w:rsidR="004939E6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：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能够对于电子束进行扫描点阵、滞留时间等参数进行设置，可结合现有电镜的</w:t>
      </w: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STEM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来进行面分布数据获取和分析</w:t>
      </w:r>
      <w:r w:rsidR="009D0759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。</w:t>
      </w:r>
    </w:p>
    <w:p w14:paraId="58F1A3F2" w14:textId="0E7D3D77" w:rsidR="007F3CD0" w:rsidRPr="0091673A" w:rsidRDefault="007F3CD0" w:rsidP="0091673A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11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.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环形暗场探头</w:t>
      </w:r>
      <w:r w:rsidR="006569F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：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安装位置于电子能量损失谱仪入口光阑和透射电镜相机之间，能够和电子能量损失谱仪进行连用并保证同轴性。</w:t>
      </w:r>
    </w:p>
    <w:p w14:paraId="2283F211" w14:textId="594C8E16" w:rsidR="007F3CD0" w:rsidRPr="0091673A" w:rsidRDefault="007F3CD0" w:rsidP="0091673A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1673A">
        <w:rPr>
          <w:rFonts w:ascii="宋体" w:eastAsia="宋体" w:hAnsi="宋体" w:cs="宋体"/>
          <w:color w:val="000000"/>
          <w:sz w:val="24"/>
          <w:shd w:val="clear" w:color="auto" w:fill="FFFFFF"/>
        </w:rPr>
        <w:t>12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.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操作软件</w:t>
      </w:r>
      <w:r w:rsidR="006569F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：</w:t>
      </w:r>
      <w:r w:rsidRP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能够实现数据的采集、分析、处理等</w:t>
      </w:r>
      <w:r w:rsidR="00E15AE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。</w:t>
      </w:r>
    </w:p>
    <w:p w14:paraId="34BC76FD" w14:textId="77777777" w:rsidR="007F3CD0" w:rsidRDefault="007F3CD0" w:rsidP="003A2345">
      <w:pPr>
        <w:adjustRightInd w:val="0"/>
        <w:snapToGrid w:val="0"/>
        <w:spacing w:beforeLines="50" w:before="156"/>
        <w:rPr>
          <w:color w:val="FF0000"/>
        </w:rPr>
      </w:pPr>
    </w:p>
    <w:p w14:paraId="54AD29F8" w14:textId="77777777" w:rsidR="00793A3A" w:rsidRDefault="006C19EF" w:rsidP="00745870">
      <w:pPr>
        <w:spacing w:line="340" w:lineRule="exact"/>
        <w:ind w:firstLineChars="200" w:firstLine="482"/>
        <w:rPr>
          <w:rFonts w:ascii="宋体" w:eastAsia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hd w:val="clear" w:color="auto" w:fill="FFFFFF"/>
        </w:rPr>
        <w:t>（</w:t>
      </w:r>
      <w:r w:rsidR="00201464">
        <w:rPr>
          <w:rFonts w:ascii="宋体" w:eastAsia="宋体" w:hAnsi="宋体" w:cs="宋体" w:hint="eastAsia"/>
          <w:b/>
          <w:bCs/>
          <w:color w:val="000000"/>
          <w:sz w:val="24"/>
          <w:shd w:val="clear" w:color="auto" w:fill="FFFFFF"/>
        </w:rPr>
        <w:t>三</w:t>
      </w:r>
      <w:r>
        <w:rPr>
          <w:rFonts w:ascii="宋体" w:eastAsia="宋体" w:hAnsi="宋体" w:cs="宋体" w:hint="eastAsia"/>
          <w:b/>
          <w:bCs/>
          <w:color w:val="000000"/>
          <w:sz w:val="24"/>
          <w:shd w:val="clear" w:color="auto" w:fill="FFFFFF"/>
        </w:rPr>
        <w:t>）服务要求</w:t>
      </w:r>
    </w:p>
    <w:p w14:paraId="122FEC88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1.供应商应按合同规定交货期限交货。货到用户现场后，双方共同开箱验货，清点货物，供应商应保证货物完整无损。</w:t>
      </w:r>
    </w:p>
    <w:p w14:paraId="5391E44A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2.货交用户后，由用户通知供应商安装时间，供应商应在接到通知后为用户进行安装。用户需按照供应商提供的安装要求准备好系统安装条件。</w:t>
      </w:r>
    </w:p>
    <w:p w14:paraId="1EEFBE48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3.供应商提供的标准安装的服务内容包括：</w:t>
      </w:r>
      <w:r w:rsid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（1）仪器的安装，（2）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操作软件的培训。</w:t>
      </w:r>
    </w:p>
    <w:p w14:paraId="6E638A00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4.安装调试完毕后，由双方共同验收。在确认仪器运转正常后，由双方签发验收报告。设备免费保修期（即质保期）</w:t>
      </w:r>
      <w:r w:rsid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至少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一年。</w:t>
      </w:r>
    </w:p>
    <w:p w14:paraId="7BB20487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5.在仪器安装现场,，供应商应用工程师将提供现场培训，培训内容包括: 仪器原理、使用、维修、保养等，确保客户能够正确使用该仪器，并能自行建立方法,进行常规维修保养。</w:t>
      </w:r>
    </w:p>
    <w:p w14:paraId="7764A9D9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6.用户所购买仪器自安装日起，供应商无偿为用户提供免费的技术支持服务。供应商的技术支持人员将在时间允许的情况下，通过电子邮件、电话等的方式对用户的支持请求进行回复。</w:t>
      </w:r>
    </w:p>
    <w:p w14:paraId="6BD4DEF1" w14:textId="19FEEC60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7.</w:t>
      </w:r>
      <w:r w:rsid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用户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在仪器使用过程中遇到问题，厂家技术应用工程师将在第一时间内通过电话帮助客户解决问题。如果通过电话仍然无法排除故障，厂家在</w:t>
      </w:r>
      <w:r w:rsidR="0091673A">
        <w:rPr>
          <w:rFonts w:ascii="宋体" w:eastAsia="宋体" w:hAnsi="宋体" w:cs="宋体"/>
          <w:color w:val="000000"/>
          <w:sz w:val="24"/>
          <w:shd w:val="clear" w:color="auto" w:fill="FFFFFF"/>
        </w:rPr>
        <w:t>24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个小时内做出响应，并确保技术应用工程师或维修工程师在</w:t>
      </w:r>
      <w:r w:rsidR="0091673A">
        <w:rPr>
          <w:rFonts w:ascii="宋体" w:eastAsia="宋体" w:hAnsi="宋体" w:cs="宋体"/>
          <w:color w:val="000000"/>
          <w:sz w:val="24"/>
          <w:shd w:val="clear" w:color="auto" w:fill="FFFFFF"/>
        </w:rPr>
        <w:t>5</w:t>
      </w:r>
      <w:r w:rsidR="0091673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日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内到达现场。</w:t>
      </w:r>
    </w:p>
    <w:p w14:paraId="6079C028" w14:textId="77777777" w:rsidR="00201464" w:rsidRPr="00201464" w:rsidRDefault="00201464" w:rsidP="00201464">
      <w:pPr>
        <w:spacing w:line="340" w:lineRule="exact"/>
        <w:ind w:firstLineChars="200" w:firstLine="480"/>
        <w:rPr>
          <w:b/>
          <w:color w:val="000000"/>
          <w:sz w:val="24"/>
          <w:shd w:val="clear" w:color="auto" w:fill="FFFFFF"/>
        </w:rPr>
      </w:pP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8.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根据用户需求举办现场培训，帮助用户</w:t>
      </w: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提高日常基本维护技能和系统的操作、管理满足工作的需要。提供至少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2</w:t>
      </w: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名设备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制造商国内培训基地的培训名额（培训费用由供货商支付，住宿和差旅费用户自理），能够帮助用户建立所需实验方法，与用户</w:t>
      </w: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共同探讨使用过程中遇到的技术问题，回答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用户</w:t>
      </w: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在仪器日常维护中所可能发生的各种疑难咨询。</w:t>
      </w:r>
    </w:p>
    <w:p w14:paraId="39CD9B12" w14:textId="77777777" w:rsidR="00793A3A" w:rsidRPr="00201464" w:rsidRDefault="00793A3A">
      <w:pPr>
        <w:spacing w:line="340" w:lineRule="exact"/>
        <w:ind w:firstLineChars="200" w:firstLine="480"/>
        <w:rPr>
          <w:color w:val="000000"/>
          <w:sz w:val="24"/>
          <w:shd w:val="clear" w:color="auto" w:fill="FFFFFF"/>
        </w:rPr>
      </w:pPr>
    </w:p>
    <w:sectPr w:rsidR="00793A3A" w:rsidRPr="002014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FE62" w14:textId="77777777" w:rsidR="00014A9D" w:rsidRDefault="00014A9D">
      <w:r>
        <w:separator/>
      </w:r>
    </w:p>
  </w:endnote>
  <w:endnote w:type="continuationSeparator" w:id="0">
    <w:p w14:paraId="7C440264" w14:textId="77777777" w:rsidR="00014A9D" w:rsidRDefault="0001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E440" w14:textId="77777777" w:rsidR="00793A3A" w:rsidRDefault="006C19E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1E4DB" wp14:editId="25958B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26855" w14:textId="77777777" w:rsidR="00793A3A" w:rsidRDefault="006C19E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014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1E4D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5226855" w14:textId="77777777" w:rsidR="00793A3A" w:rsidRDefault="006C19E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014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2BE9" w14:textId="77777777" w:rsidR="00014A9D" w:rsidRDefault="00014A9D">
      <w:r>
        <w:separator/>
      </w:r>
    </w:p>
  </w:footnote>
  <w:footnote w:type="continuationSeparator" w:id="0">
    <w:p w14:paraId="67653B76" w14:textId="77777777" w:rsidR="00014A9D" w:rsidRDefault="00014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4A8F"/>
    <w:rsid w:val="00011509"/>
    <w:rsid w:val="00014526"/>
    <w:rsid w:val="00014A9D"/>
    <w:rsid w:val="00201464"/>
    <w:rsid w:val="00205A70"/>
    <w:rsid w:val="003A2345"/>
    <w:rsid w:val="004939E6"/>
    <w:rsid w:val="004E7AD7"/>
    <w:rsid w:val="0056064A"/>
    <w:rsid w:val="006569F8"/>
    <w:rsid w:val="006C19EF"/>
    <w:rsid w:val="00745870"/>
    <w:rsid w:val="00793A3A"/>
    <w:rsid w:val="007B6995"/>
    <w:rsid w:val="007F3CD0"/>
    <w:rsid w:val="0091673A"/>
    <w:rsid w:val="00927345"/>
    <w:rsid w:val="009D0759"/>
    <w:rsid w:val="00A71E2F"/>
    <w:rsid w:val="00A76685"/>
    <w:rsid w:val="00C84509"/>
    <w:rsid w:val="00C9504A"/>
    <w:rsid w:val="00CB4487"/>
    <w:rsid w:val="00E15AE8"/>
    <w:rsid w:val="00EB7E60"/>
    <w:rsid w:val="00ED263E"/>
    <w:rsid w:val="00FE6A3B"/>
    <w:rsid w:val="07A06D09"/>
    <w:rsid w:val="0CF462EF"/>
    <w:rsid w:val="1CD2683A"/>
    <w:rsid w:val="1E592455"/>
    <w:rsid w:val="23201794"/>
    <w:rsid w:val="239723B3"/>
    <w:rsid w:val="28716708"/>
    <w:rsid w:val="29AF0AC6"/>
    <w:rsid w:val="2B724B56"/>
    <w:rsid w:val="30C84A8F"/>
    <w:rsid w:val="3522139B"/>
    <w:rsid w:val="40C33A32"/>
    <w:rsid w:val="4131264D"/>
    <w:rsid w:val="4143479A"/>
    <w:rsid w:val="47947ED7"/>
    <w:rsid w:val="483E65AE"/>
    <w:rsid w:val="4C2A6435"/>
    <w:rsid w:val="4D621908"/>
    <w:rsid w:val="52DF282A"/>
    <w:rsid w:val="775C1F10"/>
    <w:rsid w:val="7BD5403F"/>
    <w:rsid w:val="7D1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60845"/>
  <w15:docId w15:val="{F8FB17FC-9589-4233-9B42-CA95AC17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01464"/>
    <w:pPr>
      <w:spacing w:after="150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201464"/>
    <w:rPr>
      <w:b/>
    </w:rPr>
  </w:style>
  <w:style w:type="paragraph" w:styleId="a7">
    <w:name w:val="Revision"/>
    <w:hidden/>
    <w:uiPriority w:val="99"/>
    <w:semiHidden/>
    <w:rsid w:val="00205A7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233</Words>
  <Characters>1330</Characters>
  <Application>Microsoft Office Word</Application>
  <DocSecurity>0</DocSecurity>
  <Lines>11</Lines>
  <Paragraphs>3</Paragraphs>
  <ScaleCrop>false</ScaleCrop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Lenovo</cp:lastModifiedBy>
  <cp:revision>10</cp:revision>
  <dcterms:created xsi:type="dcterms:W3CDTF">2023-07-03T06:43:00Z</dcterms:created>
  <dcterms:modified xsi:type="dcterms:W3CDTF">2023-07-03T08:30:00Z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