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590B8" w14:textId="7F3A0FE3" w:rsidR="00963C41" w:rsidRPr="009E1C16" w:rsidRDefault="005018CE">
      <w:pPr>
        <w:jc w:val="center"/>
        <w:rPr>
          <w:rFonts w:ascii="Arial" w:eastAsia="方正小标宋简体" w:hAnsi="Arial" w:cs="Arial"/>
          <w:b/>
          <w:bCs/>
          <w:color w:val="000000"/>
          <w:sz w:val="36"/>
          <w:szCs w:val="36"/>
        </w:rPr>
      </w:pPr>
      <w:r w:rsidRPr="009E1C16">
        <w:rPr>
          <w:rFonts w:ascii="Arial" w:eastAsia="方正小标宋简体" w:hAnsi="Arial" w:cs="Arial"/>
          <w:b/>
          <w:bCs/>
          <w:color w:val="000000"/>
          <w:sz w:val="36"/>
          <w:szCs w:val="36"/>
        </w:rPr>
        <w:t>清源创</w:t>
      </w:r>
      <w:r w:rsidRPr="009E1C16"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  <w:t>新实验室</w:t>
      </w:r>
      <w:r w:rsidR="00C25E1A" w:rsidRPr="009E1C16"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  <w:t>旋转流变仪</w:t>
      </w:r>
      <w:r w:rsidRPr="009E1C16">
        <w:rPr>
          <w:rFonts w:ascii="Arial" w:eastAsia="方正小标宋简体" w:hAnsi="Arial" w:cs="Arial"/>
          <w:b/>
          <w:bCs/>
          <w:color w:val="000000" w:themeColor="text1"/>
          <w:sz w:val="36"/>
          <w:szCs w:val="36"/>
        </w:rPr>
        <w:t>需求</w:t>
      </w:r>
      <w:r w:rsidRPr="009E1C16">
        <w:rPr>
          <w:rFonts w:ascii="Arial" w:eastAsia="方正小标宋简体" w:hAnsi="Arial" w:cs="Arial"/>
          <w:b/>
          <w:bCs/>
          <w:color w:val="000000"/>
          <w:sz w:val="36"/>
          <w:szCs w:val="36"/>
        </w:rPr>
        <w:t>概况</w:t>
      </w:r>
    </w:p>
    <w:p w14:paraId="718071AC" w14:textId="77777777" w:rsidR="009E1C16" w:rsidRPr="009E1C16" w:rsidRDefault="009E1C16">
      <w:pPr>
        <w:jc w:val="center"/>
        <w:rPr>
          <w:rFonts w:ascii="Arial" w:eastAsia="方正小标宋简体" w:hAnsi="Arial" w:cs="Arial"/>
          <w:color w:val="393939"/>
          <w:sz w:val="36"/>
          <w:szCs w:val="36"/>
          <w:shd w:val="clear" w:color="auto" w:fill="FFFFFF"/>
        </w:rPr>
      </w:pPr>
    </w:p>
    <w:p w14:paraId="12EDC23B" w14:textId="77777777" w:rsidR="00963C41" w:rsidRPr="009E1C16" w:rsidRDefault="005018CE">
      <w:pPr>
        <w:widowControl/>
        <w:snapToGrid w:val="0"/>
        <w:spacing w:line="276" w:lineRule="auto"/>
        <w:ind w:firstLineChars="200" w:firstLine="480"/>
        <w:jc w:val="left"/>
        <w:rPr>
          <w:rFonts w:ascii="Arial" w:eastAsia="宋体" w:hAnsi="Arial" w:cs="Arial"/>
          <w:kern w:val="0"/>
          <w:sz w:val="24"/>
        </w:rPr>
      </w:pPr>
      <w:r w:rsidRPr="009E1C16">
        <w:rPr>
          <w:rFonts w:ascii="Arial" w:eastAsia="宋体" w:hAnsi="Arial" w:cs="Arial"/>
          <w:kern w:val="0"/>
          <w:sz w:val="24"/>
        </w:rPr>
        <w:t>一、项目概况（采购标的）</w:t>
      </w:r>
    </w:p>
    <w:p w14:paraId="46410DAD" w14:textId="43D1EA67" w:rsidR="00963C41" w:rsidRPr="009E1C16" w:rsidRDefault="005018CE">
      <w:pPr>
        <w:adjustRightInd w:val="0"/>
        <w:spacing w:line="340" w:lineRule="exact"/>
        <w:ind w:firstLineChars="200" w:firstLine="480"/>
        <w:rPr>
          <w:rFonts w:ascii="Arial" w:eastAsia="宋体" w:hAnsi="Arial" w:cs="Arial"/>
          <w:sz w:val="24"/>
        </w:rPr>
      </w:pPr>
      <w:r w:rsidRPr="009E1C16">
        <w:rPr>
          <w:rFonts w:ascii="Arial" w:eastAsia="宋体" w:hAnsi="Arial" w:cs="Arial"/>
          <w:sz w:val="24"/>
        </w:rPr>
        <w:t>本项目为</w:t>
      </w:r>
      <w:bookmarkStart w:id="0" w:name="_Hlk101440313"/>
      <w:r w:rsidR="00C25E1A" w:rsidRPr="009E1C16">
        <w:rPr>
          <w:rFonts w:ascii="Arial" w:eastAsia="宋体" w:hAnsi="Arial" w:cs="Arial"/>
          <w:sz w:val="24"/>
        </w:rPr>
        <w:t>旋转流变仪</w:t>
      </w:r>
      <w:bookmarkEnd w:id="0"/>
      <w:r w:rsidRPr="009E1C16">
        <w:rPr>
          <w:rFonts w:ascii="Arial" w:eastAsia="宋体" w:hAnsi="Arial" w:cs="Arial"/>
          <w:sz w:val="24"/>
        </w:rPr>
        <w:t>采购。项目课题中，需要对</w:t>
      </w:r>
      <w:bookmarkStart w:id="1" w:name="_Hlk89529265"/>
      <w:r w:rsidR="00864BA3" w:rsidRPr="009E1C16">
        <w:rPr>
          <w:rFonts w:ascii="Arial" w:eastAsia="宋体" w:hAnsi="Arial" w:cs="Arial"/>
          <w:sz w:val="24"/>
        </w:rPr>
        <w:t>聚烯烃材料黏度、流动性、触变性、稳定性及对同一体系聚合物样品进行分子量及其分布、支化行为</w:t>
      </w:r>
      <w:r w:rsidR="00C25E1A" w:rsidRPr="009E1C16">
        <w:rPr>
          <w:rFonts w:ascii="Arial" w:eastAsia="宋体" w:hAnsi="Arial" w:cs="Arial"/>
          <w:sz w:val="24"/>
        </w:rPr>
        <w:t>等进行</w:t>
      </w:r>
      <w:r w:rsidRPr="009E1C16">
        <w:rPr>
          <w:rFonts w:ascii="Arial" w:eastAsia="宋体" w:hAnsi="Arial" w:cs="Arial"/>
          <w:sz w:val="24"/>
        </w:rPr>
        <w:t>分析。</w:t>
      </w:r>
      <w:bookmarkEnd w:id="1"/>
      <w:r w:rsidRPr="009E1C16">
        <w:rPr>
          <w:rFonts w:ascii="Arial" w:eastAsia="宋体" w:hAnsi="Arial" w:cs="Arial"/>
          <w:sz w:val="24"/>
        </w:rPr>
        <w:t>拟采购的</w:t>
      </w:r>
      <w:r w:rsidR="00C25E1A" w:rsidRPr="009E1C16">
        <w:rPr>
          <w:rFonts w:ascii="Arial" w:eastAsia="宋体" w:hAnsi="Arial" w:cs="Arial"/>
          <w:sz w:val="24"/>
        </w:rPr>
        <w:t>旋转流变仪</w:t>
      </w:r>
      <w:r w:rsidRPr="009E1C16">
        <w:rPr>
          <w:rFonts w:ascii="Arial" w:eastAsia="宋体" w:hAnsi="Arial" w:cs="Arial"/>
          <w:sz w:val="24"/>
        </w:rPr>
        <w:t>在项目中承担</w:t>
      </w:r>
      <w:r w:rsidR="00C25E1A" w:rsidRPr="009E1C16">
        <w:rPr>
          <w:rFonts w:ascii="Arial" w:eastAsia="宋体" w:hAnsi="Arial" w:cs="Arial"/>
          <w:sz w:val="24"/>
        </w:rPr>
        <w:t>着聚烯烃产品性能的</w:t>
      </w:r>
      <w:r w:rsidRPr="009E1C16">
        <w:rPr>
          <w:rFonts w:ascii="Arial" w:eastAsia="宋体" w:hAnsi="Arial" w:cs="Arial"/>
          <w:sz w:val="24"/>
        </w:rPr>
        <w:t>检测任务；同时，该设备还能为本科生、研究生实验及教学、科研、其它学科建设等提供服务</w:t>
      </w:r>
      <w:r w:rsidR="009B7C44" w:rsidRPr="009E1C16">
        <w:rPr>
          <w:rFonts w:ascii="Arial" w:eastAsia="宋体" w:hAnsi="Arial" w:cs="Arial"/>
          <w:sz w:val="24"/>
        </w:rPr>
        <w:t>，促进各</w:t>
      </w:r>
      <w:r w:rsidRPr="009E1C16">
        <w:rPr>
          <w:rFonts w:ascii="Arial" w:eastAsia="宋体" w:hAnsi="Arial" w:cs="Arial"/>
          <w:sz w:val="24"/>
        </w:rPr>
        <w:t>团队的学科建设及人才培养。</w:t>
      </w:r>
    </w:p>
    <w:p w14:paraId="48B6812F" w14:textId="77777777" w:rsidR="00963C41" w:rsidRPr="009E1C16" w:rsidRDefault="005018CE">
      <w:pPr>
        <w:rPr>
          <w:rFonts w:ascii="Arial" w:eastAsia="宋体" w:hAnsi="Arial" w:cs="Arial"/>
          <w:kern w:val="0"/>
          <w:sz w:val="24"/>
        </w:rPr>
      </w:pPr>
      <w:r w:rsidRPr="009E1C16">
        <w:rPr>
          <w:rFonts w:ascii="Arial" w:eastAsia="宋体" w:hAnsi="Arial" w:cs="Arial"/>
          <w:kern w:val="0"/>
          <w:sz w:val="24"/>
        </w:rPr>
        <w:t xml:space="preserve">    </w:t>
      </w:r>
      <w:r w:rsidRPr="009E1C16">
        <w:rPr>
          <w:rFonts w:ascii="Arial" w:eastAsia="宋体" w:hAnsi="Arial" w:cs="Arial"/>
          <w:kern w:val="0"/>
          <w:sz w:val="24"/>
        </w:rPr>
        <w:t>二、技术和服务要求</w:t>
      </w:r>
    </w:p>
    <w:p w14:paraId="1C86D206" w14:textId="77777777" w:rsidR="00963C41" w:rsidRPr="009E1C16" w:rsidRDefault="005018CE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9E1C16">
        <w:rPr>
          <w:rFonts w:ascii="Arial" w:eastAsia="宋体" w:hAnsi="Arial" w:cs="Arial"/>
          <w:b/>
          <w:sz w:val="24"/>
        </w:rPr>
        <w:t>（一）总体要求</w:t>
      </w:r>
      <w:r w:rsidRPr="009E1C16">
        <w:rPr>
          <w:rFonts w:ascii="Arial" w:eastAsia="宋体" w:hAnsi="Arial" w:cs="Arial"/>
          <w:b/>
          <w:sz w:val="24"/>
        </w:rPr>
        <w:t xml:space="preserve"> </w:t>
      </w:r>
    </w:p>
    <w:p w14:paraId="7B3403DF" w14:textId="2EEDDAF6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1.1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适用于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聚烯烃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样品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的流变性质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15857E19" w14:textId="7EE73D71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1.2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可实现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样品分析自动化</w:t>
      </w:r>
    </w:p>
    <w:p w14:paraId="55B2A512" w14:textId="4ADB15AF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．工作条件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41738386" w14:textId="2DD1B980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2.1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工作电源：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220V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="00C211DC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50HZ</w:t>
      </w:r>
      <w:r w:rsidR="00C211DC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0789794F" w14:textId="478E69E5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2.2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环境温度：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5 -45</w:t>
      </w:r>
      <w:r w:rsidRPr="009E1C16"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t>℃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；</w:t>
      </w:r>
    </w:p>
    <w:p w14:paraId="3FFF8612" w14:textId="30A22699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2.3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湿度范围：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20-80%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相对湿度</w:t>
      </w:r>
      <w:r w:rsidR="00466DE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48C7271F" w14:textId="77777777" w:rsidR="00963C41" w:rsidRPr="009E1C16" w:rsidRDefault="005018CE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9E1C16">
        <w:rPr>
          <w:rFonts w:ascii="Arial" w:eastAsia="宋体" w:hAnsi="Arial" w:cs="Arial"/>
          <w:b/>
          <w:sz w:val="24"/>
        </w:rPr>
        <w:t>（二）配置要求</w:t>
      </w:r>
    </w:p>
    <w:p w14:paraId="1B34AE26" w14:textId="272D53D7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3.1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旋转流变仪主机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1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台</w:t>
      </w:r>
    </w:p>
    <w:p w14:paraId="4F09B222" w14:textId="77F6A059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3.2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电加热温度控制系统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1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4203A362" w14:textId="4BFCEAF6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3.3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分析及控制软件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620EA162" w14:textId="12D7A759" w:rsidR="00963C41" w:rsidRPr="009E1C16" w:rsidRDefault="005018CE" w:rsidP="00864BA3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3.4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测试夹具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   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1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套</w:t>
      </w:r>
    </w:p>
    <w:p w14:paraId="665227DB" w14:textId="4530F352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3.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5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品牌计算机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                   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     1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台</w:t>
      </w:r>
    </w:p>
    <w:p w14:paraId="5CF883D5" w14:textId="74D6760F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3.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6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附件、备件和消耗品：提供两年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耗材</w:t>
      </w:r>
    </w:p>
    <w:p w14:paraId="44E65E51" w14:textId="77777777" w:rsidR="00963C41" w:rsidRPr="009E1C16" w:rsidRDefault="005018CE">
      <w:pPr>
        <w:adjustRightInd w:val="0"/>
        <w:spacing w:line="340" w:lineRule="exact"/>
        <w:ind w:firstLineChars="200" w:firstLine="482"/>
        <w:rPr>
          <w:rFonts w:ascii="Arial" w:eastAsia="宋体" w:hAnsi="Arial" w:cs="Arial"/>
          <w:b/>
          <w:sz w:val="24"/>
        </w:rPr>
      </w:pPr>
      <w:r w:rsidRPr="009E1C16">
        <w:rPr>
          <w:rFonts w:ascii="Arial" w:eastAsia="宋体" w:hAnsi="Arial" w:cs="Arial"/>
          <w:b/>
          <w:sz w:val="24"/>
        </w:rPr>
        <w:t>（三）</w:t>
      </w:r>
      <w:r w:rsidRPr="009E1C16">
        <w:rPr>
          <w:rFonts w:ascii="Arial" w:eastAsia="宋体" w:hAnsi="Arial" w:cs="Arial"/>
          <w:b/>
          <w:sz w:val="24"/>
        </w:rPr>
        <w:t xml:space="preserve"> </w:t>
      </w:r>
      <w:r w:rsidRPr="009E1C16">
        <w:rPr>
          <w:rFonts w:ascii="Arial" w:eastAsia="宋体" w:hAnsi="Arial" w:cs="Arial"/>
          <w:b/>
          <w:sz w:val="24"/>
        </w:rPr>
        <w:t>具体技术要求</w:t>
      </w:r>
      <w:r w:rsidRPr="009E1C16">
        <w:rPr>
          <w:rFonts w:ascii="Arial" w:eastAsia="宋体" w:hAnsi="Arial" w:cs="Arial"/>
          <w:b/>
          <w:sz w:val="24"/>
        </w:rPr>
        <w:t xml:space="preserve"> </w:t>
      </w:r>
    </w:p>
    <w:p w14:paraId="54BD1E65" w14:textId="437A3055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</w:t>
      </w:r>
      <w:r w:rsidR="00864BA3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旋转流变仪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主机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7643E1C7" w14:textId="69D034A2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4.1.1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采用托杯马达</w:t>
      </w:r>
      <w:r w:rsidR="0095246A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/</w:t>
      </w:r>
      <w:r w:rsidR="00F41A9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直流马达</w:t>
      </w:r>
    </w:p>
    <w:p w14:paraId="25398E60" w14:textId="6FEA9A0F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4.1.2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止推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/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径向轴承：磁悬浮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/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空气</w:t>
      </w:r>
    </w:p>
    <w:p w14:paraId="2C17AEC0" w14:textId="0CDDB7BE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4.1.3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具备同步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响应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功能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，具备惯性模量自动校准功能</w:t>
      </w:r>
    </w:p>
    <w:p w14:paraId="327292BD" w14:textId="00EF7083" w:rsidR="009A0DD5" w:rsidRPr="009E1C16" w:rsidRDefault="009A0DD5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4.1.4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最小旋转扭矩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nNm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，最小振荡扭矩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nNm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，最大扭矩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0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0mNm</w:t>
      </w:r>
    </w:p>
    <w:p w14:paraId="1F0D259B" w14:textId="14791B6C" w:rsidR="009A0DD5" w:rsidRPr="009E1C16" w:rsidRDefault="009A0DD5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4.1.5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最小角频率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6.28*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10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  <w:vertAlign w:val="superscript"/>
        </w:rPr>
        <w:t>-7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rad/s,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最大角频率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628rad/s,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最大频率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100Hz</w:t>
      </w:r>
    </w:p>
    <w:p w14:paraId="5C2601E8" w14:textId="0F7BCF6A" w:rsidR="00977E22" w:rsidRPr="009E1C16" w:rsidRDefault="009A0DD5" w:rsidP="009A0DD5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4.1.6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角速度范围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0-300rad/s</w:t>
      </w:r>
    </w:p>
    <w:p w14:paraId="1BD0C205" w14:textId="42F132B5" w:rsidR="00977E22" w:rsidRPr="009E1C16" w:rsidRDefault="00977E22" w:rsidP="009A0DD5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4.1.7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角位移分辨率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10nrad</w:t>
      </w:r>
    </w:p>
    <w:p w14:paraId="4CA9D7B7" w14:textId="60CB4ABC" w:rsidR="009A0DD5" w:rsidRPr="009E1C16" w:rsidRDefault="00977E22" w:rsidP="009A0DD5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4.1.8</w:t>
      </w:r>
      <w:proofErr w:type="gramStart"/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法向力范围</w:t>
      </w:r>
      <w:proofErr w:type="gramEnd"/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：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±0.005-50N</w:t>
      </w:r>
    </w:p>
    <w:p w14:paraId="10FCFFA4" w14:textId="481A7661" w:rsidR="00977E22" w:rsidRPr="009E1C16" w:rsidRDefault="00977E22" w:rsidP="009A0DD5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4.1.9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压力范围：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≤1000bar</w:t>
      </w:r>
    </w:p>
    <w:p w14:paraId="1372DC02" w14:textId="7D5DAFFF" w:rsidR="00977E22" w:rsidRPr="009E1C16" w:rsidRDefault="00977E22" w:rsidP="009A0DD5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4.1.10</w:t>
      </w:r>
      <w:r w:rsidRPr="009E1C16">
        <w:rPr>
          <w:rFonts w:ascii="Arial" w:eastAsia="宋体" w:hAnsi="Arial" w:cs="Arial"/>
          <w:sz w:val="24"/>
          <w:shd w:val="clear" w:color="auto" w:fill="FFFFFF"/>
        </w:rPr>
        <w:t>配置</w:t>
      </w:r>
      <w:r w:rsidRPr="009E1C16">
        <w:rPr>
          <w:rFonts w:ascii="Arial" w:eastAsia="宋体" w:hAnsi="Arial" w:cs="Arial"/>
          <w:sz w:val="24"/>
          <w:shd w:val="clear" w:color="auto" w:fill="FFFFFF"/>
        </w:rPr>
        <w:t>LAOS</w:t>
      </w:r>
      <w:r w:rsidRPr="009E1C16">
        <w:rPr>
          <w:rFonts w:ascii="Arial" w:eastAsia="宋体" w:hAnsi="Arial" w:cs="Arial"/>
          <w:sz w:val="24"/>
          <w:shd w:val="clear" w:color="auto" w:fill="FFFFFF"/>
        </w:rPr>
        <w:t>（大应变振幅扫描），直接应变</w:t>
      </w:r>
      <w:r w:rsidRPr="009E1C16">
        <w:rPr>
          <w:rFonts w:ascii="Arial" w:eastAsia="宋体" w:hAnsi="Arial" w:cs="Arial"/>
          <w:sz w:val="24"/>
          <w:shd w:val="clear" w:color="auto" w:fill="FFFFFF"/>
        </w:rPr>
        <w:t>/</w:t>
      </w:r>
      <w:r w:rsidRPr="009E1C16">
        <w:rPr>
          <w:rFonts w:ascii="Arial" w:eastAsia="宋体" w:hAnsi="Arial" w:cs="Arial"/>
          <w:sz w:val="24"/>
          <w:shd w:val="clear" w:color="auto" w:fill="FFFFFF"/>
        </w:rPr>
        <w:t>应力控制器，轴承和马达主动热管理</w:t>
      </w:r>
    </w:p>
    <w:p w14:paraId="52D31A05" w14:textId="20825E48" w:rsidR="009A0DD5" w:rsidRPr="009E1C16" w:rsidRDefault="005018CE" w:rsidP="009A0DD5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E1C16">
        <w:rPr>
          <w:rFonts w:ascii="Arial" w:eastAsia="宋体" w:hAnsi="Arial" w:cs="Arial"/>
          <w:sz w:val="24"/>
          <w:shd w:val="clear" w:color="auto" w:fill="FFFFFF"/>
        </w:rPr>
        <w:t>4.2</w:t>
      </w:r>
      <w:r w:rsidR="009A0DD5" w:rsidRPr="009E1C16">
        <w:rPr>
          <w:rFonts w:ascii="Arial" w:eastAsia="宋体" w:hAnsi="Arial" w:cs="Arial"/>
          <w:sz w:val="24"/>
          <w:shd w:val="clear" w:color="auto" w:fill="FFFFFF"/>
        </w:rPr>
        <w:t>电加热温度控制系统</w:t>
      </w:r>
      <w:r w:rsidRPr="009E1C16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109C8E0B" w14:textId="763AB260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E1C16">
        <w:rPr>
          <w:rFonts w:ascii="Arial" w:eastAsia="宋体" w:hAnsi="Arial" w:cs="Arial"/>
          <w:sz w:val="24"/>
          <w:shd w:val="clear" w:color="auto" w:fill="FFFFFF"/>
        </w:rPr>
        <w:t xml:space="preserve">4.2.1 </w:t>
      </w:r>
      <w:r w:rsidR="00977E22" w:rsidRPr="009E1C16">
        <w:rPr>
          <w:rFonts w:ascii="Arial" w:eastAsia="宋体" w:hAnsi="Arial" w:cs="Arial"/>
          <w:sz w:val="24"/>
          <w:shd w:val="clear" w:color="auto" w:fill="FFFFFF"/>
        </w:rPr>
        <w:t>具备温度自动校准功能</w:t>
      </w:r>
      <w:r w:rsidRPr="009E1C16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0D8518EB" w14:textId="0BC5B1BD" w:rsidR="00977E22" w:rsidRPr="009E1C16" w:rsidRDefault="005018CE" w:rsidP="00977E22">
      <w:pPr>
        <w:spacing w:line="340" w:lineRule="exact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9E1C16">
        <w:rPr>
          <w:rFonts w:ascii="Arial" w:eastAsia="宋体" w:hAnsi="Arial" w:cs="Arial"/>
          <w:sz w:val="24"/>
          <w:shd w:val="clear" w:color="auto" w:fill="FFFFFF"/>
        </w:rPr>
        <w:t>4.2.2</w:t>
      </w:r>
      <w:r w:rsidRPr="009E1C16">
        <w:rPr>
          <w:rFonts w:ascii="Arial" w:eastAsia="宋体" w:hAnsi="Arial" w:cs="Arial"/>
          <w:sz w:val="24"/>
          <w:shd w:val="clear" w:color="auto" w:fill="FFFFFF"/>
        </w:rPr>
        <w:t>温度</w:t>
      </w:r>
      <w:r w:rsidR="00977E22" w:rsidRPr="009E1C16">
        <w:rPr>
          <w:rFonts w:ascii="Arial" w:eastAsia="宋体" w:hAnsi="Arial" w:cs="Arial"/>
          <w:sz w:val="24"/>
          <w:shd w:val="clear" w:color="auto" w:fill="FFFFFF"/>
        </w:rPr>
        <w:t>范围：室温</w:t>
      </w:r>
      <w:r w:rsidR="00977E22" w:rsidRPr="009E1C16">
        <w:rPr>
          <w:rFonts w:ascii="Arial" w:eastAsia="宋体" w:hAnsi="Arial" w:cs="Arial"/>
          <w:sz w:val="24"/>
          <w:shd w:val="clear" w:color="auto" w:fill="FFFFFF"/>
        </w:rPr>
        <w:t>-400</w:t>
      </w:r>
      <w:r w:rsidR="00977E22" w:rsidRPr="009E1C16">
        <w:rPr>
          <w:rFonts w:ascii="微软雅黑" w:eastAsia="微软雅黑" w:hAnsi="微软雅黑" w:cs="微软雅黑" w:hint="eastAsia"/>
          <w:sz w:val="24"/>
          <w:shd w:val="clear" w:color="auto" w:fill="FFFFFF"/>
        </w:rPr>
        <w:t>℃</w:t>
      </w:r>
      <w:r w:rsidRPr="009E1C16">
        <w:rPr>
          <w:rFonts w:ascii="Arial" w:eastAsia="宋体" w:hAnsi="Arial" w:cs="Arial"/>
          <w:sz w:val="24"/>
          <w:shd w:val="clear" w:color="auto" w:fill="FFFFFF"/>
        </w:rPr>
        <w:t xml:space="preserve"> </w:t>
      </w:r>
    </w:p>
    <w:p w14:paraId="79A515F9" w14:textId="3D7F8116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lastRenderedPageBreak/>
        <w:t>4.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="009A0DD5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分析及控制软件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：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4D48E898" w14:textId="53497120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.1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操作系统：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Windows7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、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Windows8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或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Windows10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系统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010FED42" w14:textId="4B7893FE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.2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工作站要求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: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优于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CPU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双核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2G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，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4G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内存，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240G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硬盘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5B0DAEE1" w14:textId="6CBF50CD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.3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功能：可自动识别所有智</w:t>
      </w:r>
      <w:r w:rsidR="00ED2D7A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能组件，并读取其最佳参数信息；仪器控制和数据处理完全由软件进行。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</w:p>
    <w:p w14:paraId="4D9F17B6" w14:textId="77777777" w:rsidR="00963C41" w:rsidRPr="009E1C16" w:rsidRDefault="005018CE">
      <w:pPr>
        <w:spacing w:line="340" w:lineRule="exact"/>
        <w:ind w:firstLineChars="200" w:firstLine="482"/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b/>
          <w:bCs/>
          <w:color w:val="000000"/>
          <w:sz w:val="24"/>
          <w:shd w:val="clear" w:color="auto" w:fill="FFFFFF"/>
        </w:rPr>
        <w:t>（二）服务要求</w:t>
      </w:r>
    </w:p>
    <w:p w14:paraId="6B5D85D2" w14:textId="77777777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1.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供应商应按合同规定交货期限交货。货到用户现场后，双方共同开箱验货，清点货物，供应商应保证货物完整无损。</w:t>
      </w:r>
    </w:p>
    <w:p w14:paraId="7DE3A7EC" w14:textId="77777777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2.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货交用户后，由用户通知供应商安装时间，供应商应在接到通知后为用户进行安装。用户需按照供应商提供的安装要求准备好系统安装条件。</w:t>
      </w:r>
    </w:p>
    <w:p w14:paraId="21ADF276" w14:textId="77777777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3.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供应商提供的标准安装的服务内容包括：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1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仪器的安装。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）操作软件的培训。</w:t>
      </w:r>
    </w:p>
    <w:p w14:paraId="293B57BC" w14:textId="6810514E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4.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安装调试完毕后，由双方共同验收。在确认仪器运转正常后，由双方签发验收报告。设备免费保修期（即质保期）一年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,</w:t>
      </w:r>
      <w:r w:rsidR="00977E22" w:rsidRPr="009E1C16">
        <w:rPr>
          <w:rFonts w:ascii="Arial" w:hAnsi="Arial" w:cs="Arial"/>
        </w:rPr>
        <w:t xml:space="preserve"> </w:t>
      </w:r>
      <w:r w:rsidR="00977E22"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需要时提供测试及分析软件更新服务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。</w:t>
      </w:r>
    </w:p>
    <w:p w14:paraId="64A189FB" w14:textId="77777777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5.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在仪器安装现场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,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，供应商应用工程师将提供现场培训，培训内容包括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: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仪器原理、使用、维修、保养等，确保客户能够正确使用该仪器，并能自行建立方法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,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进行常规维修保养。</w:t>
      </w:r>
    </w:p>
    <w:p w14:paraId="2437555A" w14:textId="77777777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6.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用户所购买仪器自安装日起，供应商无偿为用户提供免费的技术支持服务。供应商的技术支持人员将在时间允许的情况下，通过电子邮件、电话等的方式对用户的支持请求进行回复。</w:t>
      </w:r>
    </w:p>
    <w:p w14:paraId="79D21823" w14:textId="77777777" w:rsidR="00963C41" w:rsidRPr="009E1C16" w:rsidRDefault="005018CE">
      <w:pPr>
        <w:spacing w:line="340" w:lineRule="exact"/>
        <w:ind w:firstLineChars="200" w:firstLine="480"/>
        <w:rPr>
          <w:rFonts w:ascii="Arial" w:eastAsia="宋体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7.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客户在仪器使用过程中遇到问题，厂家技术应用工程师将在第一时间内通过电话帮助客户解决问题。如果通过电话仍然无法排除故障，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 xml:space="preserve"> 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厂家在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2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个小时内做出响应，并确保技术应用工程师或维修工程师在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72</w:t>
      </w:r>
      <w:r w:rsidRPr="009E1C16">
        <w:rPr>
          <w:rFonts w:ascii="Arial" w:eastAsia="宋体" w:hAnsi="Arial" w:cs="Arial"/>
          <w:color w:val="000000"/>
          <w:sz w:val="24"/>
          <w:shd w:val="clear" w:color="auto" w:fill="FFFFFF"/>
        </w:rPr>
        <w:t>小时内到达现场。</w:t>
      </w:r>
    </w:p>
    <w:p w14:paraId="2D5A51F5" w14:textId="77777777" w:rsidR="00977E22" w:rsidRPr="009E1C16" w:rsidRDefault="00977E22" w:rsidP="00977E22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r w:rsidRPr="009E1C16">
        <w:rPr>
          <w:rFonts w:ascii="Arial" w:hAnsi="Arial" w:cs="Arial"/>
          <w:color w:val="000000"/>
          <w:sz w:val="24"/>
          <w:shd w:val="clear" w:color="auto" w:fill="FFFFFF"/>
        </w:rPr>
        <w:t xml:space="preserve">8. </w:t>
      </w:r>
      <w:r w:rsidRPr="009E1C16">
        <w:rPr>
          <w:rFonts w:ascii="Arial" w:hAnsi="Arial" w:cs="Arial"/>
          <w:color w:val="000000"/>
          <w:sz w:val="24"/>
          <w:shd w:val="clear" w:color="auto" w:fill="FFFFFF"/>
        </w:rPr>
        <w:t>验收时对同一样品做重复性实验。</w:t>
      </w:r>
    </w:p>
    <w:p w14:paraId="0BF4EAA2" w14:textId="77777777" w:rsidR="00963C41" w:rsidRPr="009E1C16" w:rsidRDefault="00963C41">
      <w:pPr>
        <w:spacing w:line="340" w:lineRule="exact"/>
        <w:ind w:firstLineChars="200" w:firstLine="480"/>
        <w:rPr>
          <w:rFonts w:ascii="Arial" w:hAnsi="Arial" w:cs="Arial"/>
          <w:color w:val="000000"/>
          <w:sz w:val="24"/>
          <w:shd w:val="clear" w:color="auto" w:fill="FFFFFF"/>
        </w:rPr>
      </w:pPr>
      <w:bookmarkStart w:id="2" w:name="_GoBack"/>
      <w:bookmarkEnd w:id="2"/>
    </w:p>
    <w:sectPr w:rsidR="00963C41" w:rsidRPr="009E1C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4E34D" w14:textId="77777777" w:rsidR="00733147" w:rsidRDefault="00733147">
      <w:r>
        <w:separator/>
      </w:r>
    </w:p>
  </w:endnote>
  <w:endnote w:type="continuationSeparator" w:id="0">
    <w:p w14:paraId="757B335F" w14:textId="77777777" w:rsidR="00733147" w:rsidRDefault="0073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A2930" w14:textId="77777777" w:rsidR="00963C41" w:rsidRDefault="005018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E6DC9" wp14:editId="57868C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D8BF21" w14:textId="368D4313" w:rsidR="00963C41" w:rsidRDefault="005018C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E1C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E6D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5FD8BF21" w14:textId="368D4313" w:rsidR="00963C41" w:rsidRDefault="005018C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E1C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CA93D" w14:textId="77777777" w:rsidR="00733147" w:rsidRDefault="00733147">
      <w:r>
        <w:separator/>
      </w:r>
    </w:p>
  </w:footnote>
  <w:footnote w:type="continuationSeparator" w:id="0">
    <w:p w14:paraId="431C4D54" w14:textId="77777777" w:rsidR="00733147" w:rsidRDefault="00733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C84A8F"/>
    <w:rsid w:val="002E2693"/>
    <w:rsid w:val="00466DE2"/>
    <w:rsid w:val="005018CE"/>
    <w:rsid w:val="005D69B6"/>
    <w:rsid w:val="00733147"/>
    <w:rsid w:val="007B6995"/>
    <w:rsid w:val="00864BA3"/>
    <w:rsid w:val="008F309E"/>
    <w:rsid w:val="00927345"/>
    <w:rsid w:val="0095246A"/>
    <w:rsid w:val="00963C41"/>
    <w:rsid w:val="00977E22"/>
    <w:rsid w:val="009A0DD5"/>
    <w:rsid w:val="009B7C44"/>
    <w:rsid w:val="009E1C16"/>
    <w:rsid w:val="00B14A9D"/>
    <w:rsid w:val="00C211DC"/>
    <w:rsid w:val="00C25E1A"/>
    <w:rsid w:val="00C9504A"/>
    <w:rsid w:val="00E04F8B"/>
    <w:rsid w:val="00EA6034"/>
    <w:rsid w:val="00EB7E60"/>
    <w:rsid w:val="00ED2D7A"/>
    <w:rsid w:val="00F059D8"/>
    <w:rsid w:val="00F41A95"/>
    <w:rsid w:val="07A06D09"/>
    <w:rsid w:val="0CF462EF"/>
    <w:rsid w:val="1CD2683A"/>
    <w:rsid w:val="1E592455"/>
    <w:rsid w:val="23201794"/>
    <w:rsid w:val="239723B3"/>
    <w:rsid w:val="28716708"/>
    <w:rsid w:val="29AF0AC6"/>
    <w:rsid w:val="2B724B56"/>
    <w:rsid w:val="30C84A8F"/>
    <w:rsid w:val="3522139B"/>
    <w:rsid w:val="40C33A32"/>
    <w:rsid w:val="4131264D"/>
    <w:rsid w:val="4143479A"/>
    <w:rsid w:val="47947ED7"/>
    <w:rsid w:val="483E65AE"/>
    <w:rsid w:val="4C2A6435"/>
    <w:rsid w:val="4D621908"/>
    <w:rsid w:val="52DF282A"/>
    <w:rsid w:val="775C1F10"/>
    <w:rsid w:val="7BD5403F"/>
    <w:rsid w:val="7D15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94DDB"/>
  <w15:docId w15:val="{5B3DB449-8E31-4CB7-82C8-00F4B64E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Date"/>
    <w:basedOn w:val="a"/>
    <w:next w:val="a"/>
    <w:link w:val="a6"/>
    <w:rsid w:val="00977E22"/>
    <w:pPr>
      <w:ind w:leftChars="2500" w:left="100"/>
    </w:pPr>
  </w:style>
  <w:style w:type="character" w:customStyle="1" w:styleId="a6">
    <w:name w:val="日期 字符"/>
    <w:basedOn w:val="a0"/>
    <w:link w:val="a5"/>
    <w:rsid w:val="00977E22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240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阿融</dc:creator>
  <cp:lastModifiedBy>徐人威(Xu Renwei 泉州石化)</cp:lastModifiedBy>
  <cp:revision>38</cp:revision>
  <dcterms:created xsi:type="dcterms:W3CDTF">2021-12-06T02:17:00Z</dcterms:created>
  <dcterms:modified xsi:type="dcterms:W3CDTF">2022-04-27T02:42:00Z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95F30BB306CC46C581E5DD560CAD271F</vt:lpwstr>
  </property>
</Properties>
</file>