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393939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清源创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新实验室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球型度测定仪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概况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一、项目概况（采购标的）</w:t>
      </w:r>
    </w:p>
    <w:p>
      <w:pPr>
        <w:adjustRightInd w:val="0"/>
        <w:spacing w:line="34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本项目为</w:t>
      </w:r>
      <w:r>
        <w:rPr>
          <w:rFonts w:hint="eastAsia" w:ascii="宋体" w:hAnsi="宋体" w:eastAsia="宋体" w:cs="宋体"/>
          <w:sz w:val="24"/>
          <w:lang w:val="en-US" w:eastAsia="zh-CN"/>
        </w:rPr>
        <w:t>球型度测定仪</w:t>
      </w:r>
      <w:r>
        <w:rPr>
          <w:rFonts w:hint="eastAsia" w:ascii="宋体" w:hAnsi="宋体" w:eastAsia="宋体" w:cs="宋体"/>
          <w:sz w:val="24"/>
        </w:rPr>
        <w:t>采购。球型度测定仪主要用于对球形样品的颗粒尺寸、形貌、球形度、长径比等形状参数进行分析，球形度的大小直接影响了颗粒的流动性和堆积性能，广泛应用于催化重整、脱氢反应、甲烷重整等反应的研究。因此该设备可为本单位各研究方向使用，特别是催化材料脱氢反应过程等相关领域的检测使用。该设备的引入，有利于促进清源创新实验室在石油化工领域的研发工作，提升科研分析方面的水平，提高研究生的综合知识和创新能力。</w:t>
      </w:r>
      <w:r>
        <w:rPr>
          <w:rFonts w:hint="eastAsia" w:ascii="宋体" w:hAnsi="宋体" w:eastAsia="宋体" w:cs="宋体"/>
          <w:kern w:val="0"/>
          <w:sz w:val="24"/>
        </w:rPr>
        <w:t xml:space="preserve">    </w:t>
      </w:r>
    </w:p>
    <w:p>
      <w:pPr>
        <w:adjustRightInd w:val="0"/>
        <w:spacing w:line="34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二、技术和服务要求</w:t>
      </w:r>
    </w:p>
    <w:p>
      <w:pPr>
        <w:adjustRightInd w:val="0"/>
        <w:spacing w:line="340" w:lineRule="exact"/>
        <w:ind w:firstLine="482" w:firstLineChars="20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（一）配置要求</w:t>
      </w:r>
    </w:p>
    <w:p>
      <w:pPr>
        <w:adjustRightInd w:val="0"/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1.1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粒度仪主机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1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台</w:t>
      </w:r>
    </w:p>
    <w:p>
      <w:pPr>
        <w:adjustRightInd w:val="0"/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1.2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干法测量模块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1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套</w:t>
      </w:r>
    </w:p>
    <w:p>
      <w:pPr>
        <w:adjustRightInd w:val="0"/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1.3 压缩空气分散进样系统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    1套</w:t>
      </w:r>
    </w:p>
    <w:p>
      <w:pPr>
        <w:adjustRightInd w:val="0"/>
        <w:spacing w:line="34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1.4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自由振动自由落体系统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    1套</w:t>
      </w:r>
    </w:p>
    <w:p>
      <w:pPr>
        <w:adjustRightInd w:val="0"/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1.5 振动进样器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 1个</w:t>
      </w:r>
    </w:p>
    <w:p>
      <w:pPr>
        <w:adjustRightInd w:val="0"/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压力控制系统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   1个</w:t>
      </w:r>
      <w:bookmarkStart w:id="0" w:name="_GoBack"/>
      <w:bookmarkEnd w:id="0"/>
    </w:p>
    <w:p>
      <w:pPr>
        <w:adjustRightInd w:val="0"/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设备工作站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  1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个</w:t>
      </w:r>
    </w:p>
    <w:p>
      <w:pPr>
        <w:adjustRightInd w:val="0"/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标准校正工具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highlight w:val="none"/>
          <w:shd w:val="clear" w:color="auto" w:fill="FFFFFF"/>
        </w:rPr>
        <w:t>套</w:t>
      </w:r>
    </w:p>
    <w:p>
      <w:pPr>
        <w:adjustRightInd w:val="0"/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真空吸尘器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1台</w:t>
      </w:r>
    </w:p>
    <w:p>
      <w:pPr>
        <w:adjustRightInd w:val="0"/>
        <w:spacing w:line="34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吸尘器过滤袋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5个</w:t>
      </w:r>
    </w:p>
    <w:p>
      <w:pPr>
        <w:adjustRightInd w:val="0"/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条形进样槽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1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个</w:t>
      </w:r>
    </w:p>
    <w:p>
      <w:pPr>
        <w:adjustRightInd w:val="0"/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1.</w:t>
      </w:r>
      <w:r>
        <w:rPr>
          <w:rFonts w:ascii="宋体" w:hAnsi="宋体" w:eastAsia="宋体" w:cs="宋体"/>
          <w:color w:val="000000"/>
          <w:sz w:val="24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进样漏斗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 xml:space="preserve"> </w:t>
      </w:r>
      <w:r>
        <w:rPr>
          <w:rFonts w:ascii="宋体" w:hAnsi="宋体" w:eastAsia="宋体" w:cs="宋体"/>
          <w:color w:val="000000"/>
          <w:sz w:val="24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          1个</w:t>
      </w:r>
    </w:p>
    <w:p>
      <w:pPr>
        <w:adjustRightInd w:val="0"/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1.13 进样槽刷               1个</w:t>
      </w:r>
    </w:p>
    <w:p>
      <w:pPr>
        <w:adjustRightInd w:val="0"/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1.14 分散助力插销           1个</w:t>
      </w:r>
    </w:p>
    <w:p>
      <w:pPr>
        <w:adjustRightInd w:val="0"/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1.15 进料槽用插销           1个</w:t>
      </w:r>
    </w:p>
    <w:p>
      <w:pPr>
        <w:adjustRightInd w:val="0"/>
        <w:spacing w:line="34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1.16 静音空压机             1台</w:t>
      </w:r>
    </w:p>
    <w:p>
      <w:pPr>
        <w:adjustRightInd w:val="0"/>
        <w:spacing w:line="340" w:lineRule="exact"/>
        <w:ind w:firstLine="482" w:firstLineChars="20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（二） 具体技术要求 </w:t>
      </w:r>
    </w:p>
    <w:p>
      <w:pPr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sym w:font="Wingdings 2" w:char="00EA"/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粒度检测范围0.8um-8mm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；</w:t>
      </w:r>
    </w:p>
    <w:p>
      <w:pPr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2、最小径级区间0.1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um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；</w:t>
      </w:r>
    </w:p>
    <w:p>
      <w:pPr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典型检测样品量20mg-500g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；</w:t>
      </w:r>
    </w:p>
    <w:p>
      <w:pPr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测试精度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误差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＜0.1%，重复性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误差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＜0.2%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；</w:t>
      </w:r>
    </w:p>
    <w:p>
      <w:pPr>
        <w:spacing w:line="34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sym w:font="Wingdings 2" w:char="00EA"/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5、使用2个高精度摄像头，且全量程范围内无需调整更换镜头；</w:t>
      </w:r>
    </w:p>
    <w:p>
      <w:pPr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sym w:font="Wingdings 2" w:char="00EA"/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、拍摄速率300帧/秒，每帧图片像素400万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；</w:t>
      </w:r>
    </w:p>
    <w:p>
      <w:pPr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sym w:font="Wingdings 2" w:char="00EA"/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测量模式：</w:t>
      </w:r>
    </w:p>
    <w:p>
      <w:pPr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7.1、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加压气流干法分散模块，测量范围0.8um-5mm，气压调节范围0-460KPa；</w:t>
      </w:r>
    </w:p>
    <w:p>
      <w:pPr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7.2、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自由落体分散模块，测量范围10um-8mm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；</w:t>
      </w:r>
    </w:p>
    <w:p>
      <w:pPr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分析参数：同时检测颗粒样品的颗粒度信息和形貌信息，包含五种以上的粒度定义：费雷特直径，马丁直径，等效圆直径，弦直径，Stretch径。形貌信息上包含球形度、长径比、对称性、凹凸度、圆润度，透明度等40多种ISO9276定义的形貌参数信息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；</w:t>
      </w:r>
    </w:p>
    <w:p>
      <w:pPr>
        <w:spacing w:line="3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实时观察检测过程，并可以存储图像分析；</w:t>
      </w:r>
    </w:p>
    <w:p>
      <w:pPr>
        <w:spacing w:line="34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10、粒度测试结果可以与筛分机结果直接拟对。</w:t>
      </w:r>
    </w:p>
    <w:p>
      <w:pPr>
        <w:spacing w:line="340" w:lineRule="exact"/>
        <w:ind w:firstLine="482" w:firstLineChars="200"/>
        <w:rPr>
          <w:rFonts w:ascii="宋体" w:hAnsi="宋体" w:eastAsia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</w:rPr>
        <w:t>（三）服务要求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1.供应商应按合同规定交货期限交货。货到用户现场后，双方共同开箱验货，清点货物，供应商应保证货物完整无损。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2.货交用户后，由用户通知供应商安装时间，供应商应在接到通知后为用户进行安装。用户需按照供应商提供的安装要求准备好系统安装条件。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3.供应商提供的标准安装的服务内容包括：（1）仪器的安装，（2）操作软件的培训。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4.安装调试完毕后，由双方共同验收。在确认仪器运转正常后，由双方签发验收报告。设备免费保修期（即质保期）至少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两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由原厂提供售后服务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5.在仪器安装现场,，供应商应用工程师将提供现场培训，培训内容包括: 仪器原理、使用、维修、保养等，确保客户能够正确使用该仪器，并能自行建立方法,进行常规维修保养。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6.用户所购买仪器自安装日起，供应商无偿为用户提供免费的技术支持服务。供应商的技术支持人员将在时间允许的情况下，通过电子邮件、电话等的方式对用户的支持请求进行回复。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7.用户在仪器使用过程中遇到问题，厂家技术应用工程师将在第一时间内通过电话帮助客户解决问题。如果通过电话仍然无法排除故障，厂家在2个小时内做出响应，并确保技术应用工程师或维修工程师在</w:t>
      </w:r>
      <w:r>
        <w:rPr>
          <w:rFonts w:ascii="宋体" w:hAnsi="宋体" w:eastAsia="宋体" w:cs="宋体"/>
          <w:color w:val="000000"/>
          <w:sz w:val="24"/>
          <w:shd w:val="clear" w:color="auto" w:fill="FFFFFF"/>
        </w:rPr>
        <w:t>48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小时内到达现场。</w:t>
      </w:r>
    </w:p>
    <w:p>
      <w:pPr>
        <w:spacing w:line="340" w:lineRule="exact"/>
        <w:ind w:firstLine="480" w:firstLineChars="200"/>
        <w:rPr>
          <w:b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8.根据用户需求举办现场培训，帮助用户提高日常基本维护技能和系统的操作、管理满足工作的需要。提供至少</w:t>
      </w:r>
      <w:r>
        <w:rPr>
          <w:rFonts w:ascii="宋体" w:hAnsi="宋体" w:eastAsia="宋体" w:cs="宋体"/>
          <w:color w:val="000000"/>
          <w:sz w:val="24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名设备制造商国内培训基地的培训名额（培训费用由供货商支付，住宿和差旅费用户自理），能够帮助用户建立所需实验方法，与用户共同探讨使用过程中遇到的技术问题，回答用户在仪器日常维护中所可能发生的各种疑难咨询。</w:t>
      </w:r>
    </w:p>
    <w:p>
      <w:pPr>
        <w:spacing w:line="340" w:lineRule="exact"/>
        <w:ind w:firstLine="480" w:firstLineChars="200"/>
        <w:rPr>
          <w:color w:val="000000"/>
          <w:sz w:val="24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yZmE4YTM5ZmM0YmVlMTUwMDc2ZmZmMWEwYzU5MzQifQ=="/>
  </w:docVars>
  <w:rsids>
    <w:rsidRoot w:val="30C84A8F"/>
    <w:rsid w:val="00014526"/>
    <w:rsid w:val="00201464"/>
    <w:rsid w:val="0056064A"/>
    <w:rsid w:val="006C19EF"/>
    <w:rsid w:val="00745870"/>
    <w:rsid w:val="00793A3A"/>
    <w:rsid w:val="007B6995"/>
    <w:rsid w:val="00927345"/>
    <w:rsid w:val="00A76685"/>
    <w:rsid w:val="00C84509"/>
    <w:rsid w:val="00C9504A"/>
    <w:rsid w:val="00EB7E60"/>
    <w:rsid w:val="07A06D09"/>
    <w:rsid w:val="0CF462EF"/>
    <w:rsid w:val="1CD2683A"/>
    <w:rsid w:val="1E592455"/>
    <w:rsid w:val="23201794"/>
    <w:rsid w:val="239723B3"/>
    <w:rsid w:val="28716708"/>
    <w:rsid w:val="29AF0AC6"/>
    <w:rsid w:val="2B724B56"/>
    <w:rsid w:val="30C84A8F"/>
    <w:rsid w:val="3522139B"/>
    <w:rsid w:val="40C33A32"/>
    <w:rsid w:val="4131264D"/>
    <w:rsid w:val="4143479A"/>
    <w:rsid w:val="47947ED7"/>
    <w:rsid w:val="483E65AE"/>
    <w:rsid w:val="4C2A6435"/>
    <w:rsid w:val="4D621908"/>
    <w:rsid w:val="509F1939"/>
    <w:rsid w:val="51651C26"/>
    <w:rsid w:val="52DF282A"/>
    <w:rsid w:val="53CF2B03"/>
    <w:rsid w:val="5CE65708"/>
    <w:rsid w:val="5EA676EA"/>
    <w:rsid w:val="691A6383"/>
    <w:rsid w:val="6CB96434"/>
    <w:rsid w:val="775C1F10"/>
    <w:rsid w:val="7BD5403F"/>
    <w:rsid w:val="7D1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1339</Words>
  <Characters>1461</Characters>
  <Lines>2</Lines>
  <Paragraphs>3</Paragraphs>
  <TotalTime>0</TotalTime>
  <ScaleCrop>false</ScaleCrop>
  <LinksUpToDate>false</LinksUpToDate>
  <CharactersWithSpaces>1673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2021-12-06T02:17:00Z</dcterms:created>
  <dc:creator>阿融</dc:creator>
  <cp:lastModifiedBy>SH401</cp:lastModifiedBy>
  <dcterms:modified xsi:type="dcterms:W3CDTF">2022-07-22T06:49:42Z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7F1EB6A7B117479A9D9BCC5F18CFB61B</vt:lpwstr>
  </property>
</Properties>
</file>