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F3" w:rsidRPr="00B64BCC" w:rsidRDefault="008704FC">
      <w:pPr>
        <w:jc w:val="center"/>
        <w:rPr>
          <w:rFonts w:ascii="Arial" w:eastAsia="宋体" w:hAnsi="Arial" w:cs="Arial"/>
          <w:b/>
          <w:bCs/>
          <w:color w:val="000000"/>
          <w:sz w:val="36"/>
          <w:szCs w:val="36"/>
        </w:rPr>
      </w:pPr>
      <w:r w:rsidRPr="00B64BCC">
        <w:rPr>
          <w:rFonts w:ascii="Arial" w:eastAsia="宋体" w:hAnsi="Arial" w:cs="Arial"/>
          <w:b/>
          <w:bCs/>
          <w:color w:val="000000"/>
          <w:sz w:val="36"/>
          <w:szCs w:val="36"/>
        </w:rPr>
        <w:t>清源创新实验室</w:t>
      </w:r>
      <w:r w:rsidR="009B21A6" w:rsidRPr="00B64BCC">
        <w:rPr>
          <w:rFonts w:ascii="Arial" w:eastAsia="宋体" w:hAnsi="Arial" w:cs="Arial"/>
          <w:b/>
          <w:bCs/>
          <w:color w:val="000000"/>
          <w:sz w:val="36"/>
          <w:szCs w:val="36"/>
        </w:rPr>
        <w:t>顶空</w:t>
      </w:r>
      <w:r w:rsidR="009B21A6" w:rsidRPr="00B64BCC">
        <w:rPr>
          <w:rFonts w:ascii="Arial" w:eastAsia="宋体" w:hAnsi="Arial" w:cs="Arial"/>
          <w:b/>
          <w:bCs/>
          <w:color w:val="000000"/>
          <w:sz w:val="36"/>
          <w:szCs w:val="36"/>
        </w:rPr>
        <w:t>VOC</w:t>
      </w:r>
      <w:r w:rsidR="008170F3" w:rsidRPr="00B64BCC">
        <w:rPr>
          <w:rFonts w:ascii="Arial" w:eastAsia="宋体" w:hAnsi="Arial" w:cs="Arial"/>
          <w:b/>
          <w:bCs/>
          <w:color w:val="000000"/>
          <w:sz w:val="36"/>
          <w:szCs w:val="36"/>
        </w:rPr>
        <w:t>含量测定仪</w:t>
      </w:r>
    </w:p>
    <w:p w:rsidR="0009191D" w:rsidRPr="00B64BCC" w:rsidRDefault="008704FC">
      <w:pPr>
        <w:jc w:val="center"/>
        <w:rPr>
          <w:rFonts w:ascii="Arial" w:eastAsia="宋体" w:hAnsi="Arial" w:cs="Arial"/>
          <w:b/>
          <w:bCs/>
          <w:color w:val="000000"/>
          <w:sz w:val="36"/>
          <w:szCs w:val="36"/>
        </w:rPr>
      </w:pPr>
      <w:r w:rsidRPr="00B64BCC">
        <w:rPr>
          <w:rFonts w:ascii="Arial" w:eastAsia="宋体" w:hAnsi="Arial" w:cs="Arial"/>
          <w:b/>
          <w:bCs/>
          <w:color w:val="000000"/>
          <w:sz w:val="36"/>
          <w:szCs w:val="36"/>
        </w:rPr>
        <w:t>需求调研情况</w:t>
      </w:r>
    </w:p>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一、仪器设备使用的项目</w:t>
      </w:r>
    </w:p>
    <w:p w:rsidR="0009191D" w:rsidRPr="00B64BCC" w:rsidRDefault="006033A9">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顶空</w:t>
      </w:r>
      <w:r w:rsidRPr="00B64BCC">
        <w:rPr>
          <w:rFonts w:ascii="Arial" w:eastAsia="仿宋_GB2312" w:hAnsi="Arial" w:cs="Arial"/>
          <w:color w:val="000000"/>
          <w:sz w:val="28"/>
          <w:szCs w:val="28"/>
        </w:rPr>
        <w:t>VOC</w:t>
      </w:r>
      <w:r w:rsidRPr="00B64BCC">
        <w:rPr>
          <w:rFonts w:ascii="Arial" w:eastAsia="仿宋_GB2312" w:hAnsi="Arial" w:cs="Arial"/>
          <w:color w:val="000000"/>
          <w:sz w:val="28"/>
          <w:szCs w:val="28"/>
        </w:rPr>
        <w:t>含量</w:t>
      </w:r>
      <w:r w:rsidR="00006872" w:rsidRPr="00B64BCC">
        <w:rPr>
          <w:rFonts w:ascii="Arial" w:eastAsia="仿宋_GB2312" w:hAnsi="Arial" w:cs="Arial"/>
          <w:color w:val="000000"/>
          <w:sz w:val="28"/>
          <w:szCs w:val="28"/>
        </w:rPr>
        <w:t>测定仪</w:t>
      </w:r>
      <w:r w:rsidR="008704FC" w:rsidRPr="00B64BCC">
        <w:rPr>
          <w:rFonts w:ascii="Arial" w:eastAsia="仿宋_GB2312" w:hAnsi="Arial" w:cs="Arial"/>
          <w:color w:val="000000"/>
          <w:sz w:val="28"/>
          <w:szCs w:val="28"/>
        </w:rPr>
        <w:t>适用于</w:t>
      </w:r>
      <w:r w:rsidR="006A1560" w:rsidRPr="00B64BCC">
        <w:rPr>
          <w:rFonts w:ascii="Arial" w:eastAsia="仿宋_GB2312" w:hAnsi="Arial" w:cs="Arial"/>
          <w:color w:val="000000"/>
          <w:sz w:val="28"/>
          <w:szCs w:val="28"/>
        </w:rPr>
        <w:t>固体聚合物的易挥发组分</w:t>
      </w:r>
      <w:r w:rsidR="008704FC" w:rsidRPr="00B64BCC">
        <w:rPr>
          <w:rFonts w:ascii="Arial" w:eastAsia="仿宋_GB2312" w:hAnsi="Arial" w:cs="Arial"/>
          <w:color w:val="000000"/>
          <w:sz w:val="28"/>
          <w:szCs w:val="28"/>
        </w:rPr>
        <w:t>。</w:t>
      </w:r>
      <w:r w:rsidR="00A92231" w:rsidRPr="00B64BCC">
        <w:rPr>
          <w:rFonts w:ascii="Arial" w:eastAsia="仿宋_GB2312" w:hAnsi="Arial" w:cs="Arial"/>
          <w:color w:val="000000"/>
          <w:sz w:val="28"/>
          <w:szCs w:val="28"/>
        </w:rPr>
        <w:t>清源</w:t>
      </w:r>
      <w:r w:rsidR="00A92231">
        <w:rPr>
          <w:rFonts w:ascii="Arial" w:eastAsia="仿宋_GB2312" w:hAnsi="Arial" w:cs="Arial" w:hint="eastAsia"/>
          <w:color w:val="000000"/>
          <w:sz w:val="28"/>
          <w:szCs w:val="28"/>
        </w:rPr>
        <w:t>创新</w:t>
      </w:r>
      <w:r w:rsidR="00A92231" w:rsidRPr="00B64BCC">
        <w:rPr>
          <w:rFonts w:ascii="Arial" w:eastAsia="仿宋_GB2312" w:hAnsi="Arial" w:cs="Arial"/>
          <w:color w:val="000000"/>
          <w:sz w:val="28"/>
          <w:szCs w:val="28"/>
        </w:rPr>
        <w:t>实验室</w:t>
      </w:r>
      <w:bookmarkStart w:id="0" w:name="_GoBack"/>
      <w:bookmarkEnd w:id="0"/>
      <w:r w:rsidR="008704FC" w:rsidRPr="00B64BCC">
        <w:rPr>
          <w:rFonts w:ascii="Arial" w:eastAsia="仿宋_GB2312" w:hAnsi="Arial" w:cs="Arial"/>
          <w:color w:val="000000"/>
          <w:sz w:val="28"/>
          <w:szCs w:val="28"/>
        </w:rPr>
        <w:t>计划购置的</w:t>
      </w:r>
      <w:r w:rsidR="006A1560" w:rsidRPr="00B64BCC">
        <w:rPr>
          <w:rFonts w:ascii="Arial" w:eastAsia="仿宋_GB2312" w:hAnsi="Arial" w:cs="Arial"/>
          <w:color w:val="000000"/>
          <w:sz w:val="28"/>
          <w:szCs w:val="28"/>
        </w:rPr>
        <w:t>顶空</w:t>
      </w:r>
      <w:r w:rsidR="006A1560" w:rsidRPr="00B64BCC">
        <w:rPr>
          <w:rFonts w:ascii="Arial" w:eastAsia="仿宋_GB2312" w:hAnsi="Arial" w:cs="Arial"/>
          <w:color w:val="000000"/>
          <w:sz w:val="28"/>
          <w:szCs w:val="28"/>
        </w:rPr>
        <w:t>VOC</w:t>
      </w:r>
      <w:r w:rsidR="0069198A" w:rsidRPr="00B64BCC">
        <w:rPr>
          <w:rFonts w:ascii="Arial" w:eastAsia="仿宋_GB2312" w:hAnsi="Arial" w:cs="Arial"/>
          <w:color w:val="000000"/>
          <w:sz w:val="28"/>
          <w:szCs w:val="28"/>
        </w:rPr>
        <w:t>含量测定仪</w:t>
      </w:r>
      <w:r w:rsidR="008704FC" w:rsidRPr="00B64BCC">
        <w:rPr>
          <w:rFonts w:ascii="Arial" w:eastAsia="仿宋_GB2312" w:hAnsi="Arial" w:cs="Arial"/>
          <w:color w:val="000000"/>
          <w:sz w:val="28"/>
          <w:szCs w:val="28"/>
        </w:rPr>
        <w:t>，主要</w:t>
      </w:r>
      <w:r w:rsidR="006A1560" w:rsidRPr="00B64BCC">
        <w:rPr>
          <w:rFonts w:ascii="Arial" w:eastAsia="仿宋_GB2312" w:hAnsi="Arial" w:cs="Arial"/>
          <w:color w:val="000000"/>
          <w:sz w:val="28"/>
          <w:szCs w:val="28"/>
        </w:rPr>
        <w:t>通过将固体聚合物加热后获得易挥发组分，在结合气质联用的方法定性和定量分析获得各组分的成分信息和含量信息</w:t>
      </w:r>
      <w:r w:rsidR="008704FC" w:rsidRPr="00B64BCC">
        <w:rPr>
          <w:rFonts w:ascii="Arial" w:eastAsia="仿宋_GB2312" w:hAnsi="Arial" w:cs="Arial"/>
          <w:color w:val="000000"/>
          <w:sz w:val="28"/>
          <w:szCs w:val="28"/>
        </w:rPr>
        <w:t>，可服务于实验室各相关研究方向，加速</w:t>
      </w:r>
      <w:r w:rsidR="006A1560" w:rsidRPr="00B64BCC">
        <w:rPr>
          <w:rFonts w:ascii="Arial" w:eastAsia="仿宋_GB2312" w:hAnsi="Arial" w:cs="Arial"/>
          <w:color w:val="000000"/>
          <w:sz w:val="28"/>
          <w:szCs w:val="28"/>
        </w:rPr>
        <w:t>聚烯烃产品</w:t>
      </w:r>
      <w:r w:rsidR="008704FC" w:rsidRPr="00B64BCC">
        <w:rPr>
          <w:rFonts w:ascii="Arial" w:eastAsia="仿宋_GB2312" w:hAnsi="Arial" w:cs="Arial"/>
          <w:color w:val="000000"/>
          <w:sz w:val="28"/>
          <w:szCs w:val="28"/>
        </w:rPr>
        <w:t>评价及制备工艺的优化，推动</w:t>
      </w:r>
      <w:r w:rsidR="006A1560" w:rsidRPr="00B64BCC">
        <w:rPr>
          <w:rFonts w:ascii="Arial" w:eastAsia="仿宋_GB2312" w:hAnsi="Arial" w:cs="Arial"/>
          <w:color w:val="000000"/>
          <w:sz w:val="28"/>
          <w:szCs w:val="28"/>
        </w:rPr>
        <w:t>聚烯烃</w:t>
      </w:r>
      <w:r w:rsidR="0069198A" w:rsidRPr="00B64BCC">
        <w:rPr>
          <w:rFonts w:ascii="Arial" w:eastAsia="仿宋_GB2312" w:hAnsi="Arial" w:cs="Arial"/>
          <w:color w:val="000000"/>
          <w:sz w:val="28"/>
          <w:szCs w:val="28"/>
        </w:rPr>
        <w:t>产品及工艺</w:t>
      </w:r>
      <w:r w:rsidR="008704FC" w:rsidRPr="00B64BCC">
        <w:rPr>
          <w:rFonts w:ascii="Arial" w:eastAsia="仿宋_GB2312" w:hAnsi="Arial" w:cs="Arial"/>
          <w:color w:val="000000"/>
          <w:sz w:val="28"/>
          <w:szCs w:val="28"/>
        </w:rPr>
        <w:t>的应用研究进程。</w:t>
      </w:r>
    </w:p>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二、在该项目中所承担的任务</w:t>
      </w:r>
    </w:p>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拟购置的</w:t>
      </w:r>
      <w:r w:rsidR="006A1560" w:rsidRPr="00B64BCC">
        <w:rPr>
          <w:rFonts w:ascii="Arial" w:eastAsia="仿宋_GB2312" w:hAnsi="Arial" w:cs="Arial"/>
          <w:color w:val="000000"/>
          <w:sz w:val="28"/>
          <w:szCs w:val="28"/>
        </w:rPr>
        <w:t>顶空</w:t>
      </w:r>
      <w:r w:rsidR="006A1560" w:rsidRPr="00B64BCC">
        <w:rPr>
          <w:rFonts w:ascii="Arial" w:eastAsia="仿宋_GB2312" w:hAnsi="Arial" w:cs="Arial"/>
          <w:color w:val="000000"/>
          <w:sz w:val="28"/>
          <w:szCs w:val="28"/>
        </w:rPr>
        <w:t>VOC</w:t>
      </w:r>
      <w:r w:rsidR="00981417" w:rsidRPr="00B64BCC">
        <w:rPr>
          <w:rFonts w:ascii="Arial" w:eastAsia="仿宋_GB2312" w:hAnsi="Arial" w:cs="Arial"/>
          <w:color w:val="000000"/>
          <w:sz w:val="28"/>
          <w:szCs w:val="28"/>
        </w:rPr>
        <w:t>含量测定仪</w:t>
      </w:r>
      <w:r w:rsidRPr="00B64BCC">
        <w:rPr>
          <w:rFonts w:ascii="Arial" w:eastAsia="仿宋_GB2312" w:hAnsi="Arial" w:cs="Arial"/>
          <w:color w:val="000000"/>
          <w:sz w:val="28"/>
          <w:szCs w:val="28"/>
        </w:rPr>
        <w:t>可以分析</w:t>
      </w:r>
      <w:r w:rsidR="006A1560" w:rsidRPr="00B64BCC">
        <w:rPr>
          <w:rFonts w:ascii="Arial" w:eastAsia="仿宋_GB2312" w:hAnsi="Arial" w:cs="Arial"/>
          <w:color w:val="000000"/>
          <w:sz w:val="28"/>
          <w:szCs w:val="28"/>
        </w:rPr>
        <w:t>固体聚合物</w:t>
      </w:r>
      <w:r w:rsidR="00E77CB6" w:rsidRPr="00B64BCC">
        <w:rPr>
          <w:rFonts w:ascii="Arial" w:eastAsia="仿宋_GB2312" w:hAnsi="Arial" w:cs="Arial"/>
          <w:color w:val="000000"/>
          <w:sz w:val="28"/>
          <w:szCs w:val="28"/>
        </w:rPr>
        <w:t>的</w:t>
      </w:r>
      <w:r w:rsidR="006A1560" w:rsidRPr="00B64BCC">
        <w:rPr>
          <w:rFonts w:ascii="Arial" w:eastAsia="仿宋_GB2312" w:hAnsi="Arial" w:cs="Arial"/>
          <w:color w:val="000000"/>
          <w:sz w:val="28"/>
          <w:szCs w:val="28"/>
        </w:rPr>
        <w:t>易挥发组分，</w:t>
      </w:r>
      <w:r w:rsidRPr="00B64BCC">
        <w:rPr>
          <w:rFonts w:ascii="Arial" w:eastAsia="仿宋_GB2312" w:hAnsi="Arial" w:cs="Arial"/>
          <w:color w:val="000000"/>
          <w:sz w:val="28"/>
          <w:szCs w:val="28"/>
        </w:rPr>
        <w:t>满足</w:t>
      </w:r>
      <w:r w:rsidR="006A1560" w:rsidRPr="00B64BCC">
        <w:rPr>
          <w:rFonts w:ascii="Arial" w:eastAsia="仿宋_GB2312" w:hAnsi="Arial" w:cs="Arial"/>
          <w:color w:val="000000"/>
          <w:sz w:val="28"/>
          <w:szCs w:val="28"/>
        </w:rPr>
        <w:t>聚烯烃产品</w:t>
      </w:r>
      <w:r w:rsidRPr="00B64BCC">
        <w:rPr>
          <w:rFonts w:ascii="Arial" w:eastAsia="仿宋_GB2312" w:hAnsi="Arial" w:cs="Arial"/>
          <w:color w:val="000000"/>
          <w:sz w:val="28"/>
          <w:szCs w:val="28"/>
        </w:rPr>
        <w:t>评价的需要，可加速以工业应用研究为</w:t>
      </w:r>
      <w:r w:rsidR="006A1560" w:rsidRPr="00B64BCC">
        <w:rPr>
          <w:rFonts w:ascii="Arial" w:eastAsia="仿宋_GB2312" w:hAnsi="Arial" w:cs="Arial"/>
          <w:color w:val="000000"/>
          <w:sz w:val="28"/>
          <w:szCs w:val="28"/>
        </w:rPr>
        <w:t>目标的聚烯烃材料的</w:t>
      </w:r>
      <w:r w:rsidRPr="00B64BCC">
        <w:rPr>
          <w:rFonts w:ascii="Arial" w:eastAsia="仿宋_GB2312" w:hAnsi="Arial" w:cs="Arial"/>
          <w:color w:val="000000"/>
          <w:sz w:val="28"/>
          <w:szCs w:val="28"/>
        </w:rPr>
        <w:t>研发进程。该设备的购置主要服务于清源</w:t>
      </w:r>
      <w:r w:rsidR="00A92231">
        <w:rPr>
          <w:rFonts w:ascii="Arial" w:eastAsia="仿宋_GB2312" w:hAnsi="Arial" w:cs="Arial" w:hint="eastAsia"/>
          <w:color w:val="000000"/>
          <w:sz w:val="28"/>
          <w:szCs w:val="28"/>
        </w:rPr>
        <w:t>创新</w:t>
      </w:r>
      <w:r w:rsidRPr="00B64BCC">
        <w:rPr>
          <w:rFonts w:ascii="Arial" w:eastAsia="仿宋_GB2312" w:hAnsi="Arial" w:cs="Arial"/>
          <w:color w:val="000000"/>
          <w:sz w:val="28"/>
          <w:szCs w:val="28"/>
        </w:rPr>
        <w:t>实验室</w:t>
      </w:r>
      <w:r w:rsidR="006A1560" w:rsidRPr="00B64BCC">
        <w:rPr>
          <w:rFonts w:ascii="Arial" w:eastAsia="仿宋_GB2312" w:hAnsi="Arial" w:cs="Arial"/>
          <w:color w:val="000000"/>
          <w:sz w:val="28"/>
          <w:szCs w:val="28"/>
        </w:rPr>
        <w:t>聚烯烃树脂方向</w:t>
      </w:r>
      <w:r w:rsidRPr="00B64BCC">
        <w:rPr>
          <w:rFonts w:ascii="Arial" w:eastAsia="仿宋_GB2312" w:hAnsi="Arial" w:cs="Arial"/>
          <w:color w:val="000000"/>
          <w:sz w:val="28"/>
          <w:szCs w:val="28"/>
        </w:rPr>
        <w:t>所承担</w:t>
      </w:r>
      <w:r w:rsidR="00291CBB" w:rsidRPr="00B64BCC">
        <w:rPr>
          <w:rFonts w:ascii="Arial" w:eastAsia="仿宋_GB2312" w:hAnsi="Arial" w:cs="Arial"/>
          <w:color w:val="000000"/>
          <w:sz w:val="28"/>
          <w:szCs w:val="28"/>
        </w:rPr>
        <w:t>的</w:t>
      </w:r>
      <w:r w:rsidRPr="00B64BCC">
        <w:rPr>
          <w:rFonts w:ascii="Arial" w:eastAsia="仿宋_GB2312" w:hAnsi="Arial" w:cs="Arial"/>
          <w:color w:val="000000"/>
          <w:sz w:val="28"/>
          <w:szCs w:val="28"/>
        </w:rPr>
        <w:t>国家</w:t>
      </w:r>
      <w:r w:rsidR="00291CBB" w:rsidRPr="00B64BCC">
        <w:rPr>
          <w:rFonts w:ascii="Arial" w:eastAsia="仿宋_GB2312" w:hAnsi="Arial" w:cs="Arial"/>
          <w:color w:val="000000"/>
          <w:sz w:val="28"/>
          <w:szCs w:val="28"/>
        </w:rPr>
        <w:t>、</w:t>
      </w:r>
      <w:r w:rsidRPr="00B64BCC">
        <w:rPr>
          <w:rFonts w:ascii="Arial" w:eastAsia="仿宋_GB2312" w:hAnsi="Arial" w:cs="Arial"/>
          <w:color w:val="000000"/>
          <w:sz w:val="28"/>
          <w:szCs w:val="28"/>
        </w:rPr>
        <w:t>省部</w:t>
      </w:r>
      <w:r w:rsidR="00291CBB" w:rsidRPr="00B64BCC">
        <w:rPr>
          <w:rFonts w:ascii="Arial" w:eastAsia="仿宋_GB2312" w:hAnsi="Arial" w:cs="Arial"/>
          <w:color w:val="000000"/>
          <w:sz w:val="28"/>
          <w:szCs w:val="28"/>
        </w:rPr>
        <w:t>和</w:t>
      </w:r>
      <w:r w:rsidRPr="00B64BCC">
        <w:rPr>
          <w:rFonts w:ascii="Arial" w:eastAsia="仿宋_GB2312" w:hAnsi="Arial" w:cs="Arial"/>
          <w:color w:val="000000"/>
          <w:sz w:val="28"/>
          <w:szCs w:val="28"/>
        </w:rPr>
        <w:t>企业</w:t>
      </w:r>
      <w:r w:rsidR="00291CBB" w:rsidRPr="00B64BCC">
        <w:rPr>
          <w:rFonts w:ascii="Arial" w:eastAsia="仿宋_GB2312" w:hAnsi="Arial" w:cs="Arial"/>
          <w:color w:val="000000"/>
          <w:sz w:val="28"/>
          <w:szCs w:val="28"/>
        </w:rPr>
        <w:t>的</w:t>
      </w:r>
      <w:r w:rsidRPr="00B64BCC">
        <w:rPr>
          <w:rFonts w:ascii="Arial" w:eastAsia="仿宋_GB2312" w:hAnsi="Arial" w:cs="Arial"/>
          <w:color w:val="000000"/>
          <w:sz w:val="28"/>
          <w:szCs w:val="28"/>
        </w:rPr>
        <w:t>合作项目</w:t>
      </w:r>
      <w:r w:rsidR="00291CBB" w:rsidRPr="00B64BCC">
        <w:rPr>
          <w:rFonts w:ascii="Arial" w:eastAsia="仿宋_GB2312" w:hAnsi="Arial" w:cs="Arial"/>
          <w:color w:val="000000"/>
          <w:sz w:val="28"/>
          <w:szCs w:val="28"/>
        </w:rPr>
        <w:t>以</w:t>
      </w:r>
      <w:r w:rsidRPr="00B64BCC">
        <w:rPr>
          <w:rFonts w:ascii="Arial" w:eastAsia="仿宋_GB2312" w:hAnsi="Arial" w:cs="Arial"/>
          <w:color w:val="000000"/>
          <w:sz w:val="28"/>
          <w:szCs w:val="28"/>
        </w:rPr>
        <w:t>及各类人才的培养。</w:t>
      </w:r>
    </w:p>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三、国内外同类项目所用的仪器设备及优缺点对比</w:t>
      </w:r>
    </w:p>
    <w:tbl>
      <w:tblPr>
        <w:tblW w:w="9766" w:type="dxa"/>
        <w:jc w:val="center"/>
        <w:tblLayout w:type="fixed"/>
        <w:tblCellMar>
          <w:left w:w="10" w:type="dxa"/>
          <w:right w:w="10" w:type="dxa"/>
        </w:tblCellMar>
        <w:tblLook w:val="04A0" w:firstRow="1" w:lastRow="0" w:firstColumn="1" w:lastColumn="0" w:noHBand="0" w:noVBand="1"/>
      </w:tblPr>
      <w:tblGrid>
        <w:gridCol w:w="991"/>
        <w:gridCol w:w="2085"/>
        <w:gridCol w:w="2872"/>
        <w:gridCol w:w="473"/>
        <w:gridCol w:w="1278"/>
        <w:gridCol w:w="2067"/>
      </w:tblGrid>
      <w:tr w:rsidR="0009191D" w:rsidRPr="00B64BCC" w:rsidTr="00C0717F">
        <w:trPr>
          <w:trHeight w:hRule="exact" w:val="451"/>
          <w:jc w:val="center"/>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09191D" w:rsidRPr="00B64BCC" w:rsidRDefault="008704FC" w:rsidP="0097468D">
            <w:pPr>
              <w:pStyle w:val="Other1"/>
              <w:adjustRightInd w:val="0"/>
              <w:snapToGrid w:val="0"/>
              <w:spacing w:after="0" w:line="240" w:lineRule="auto"/>
              <w:ind w:firstLine="0"/>
              <w:jc w:val="center"/>
              <w:rPr>
                <w:rFonts w:ascii="Arial" w:eastAsiaTheme="minorEastAsia" w:hAnsi="Arial" w:cs="Arial"/>
              </w:rPr>
            </w:pPr>
            <w:r w:rsidRPr="00B64BCC">
              <w:rPr>
                <w:rFonts w:ascii="Arial" w:eastAsiaTheme="minorEastAsia" w:hAnsi="Arial" w:cs="Arial"/>
                <w:color w:val="000000"/>
              </w:rPr>
              <w:t>名称</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09191D" w:rsidRPr="00B64BCC" w:rsidRDefault="008704FC" w:rsidP="0097468D">
            <w:pPr>
              <w:pStyle w:val="Other1"/>
              <w:adjustRightInd w:val="0"/>
              <w:snapToGrid w:val="0"/>
              <w:spacing w:after="0" w:line="240" w:lineRule="auto"/>
              <w:ind w:firstLine="0"/>
              <w:jc w:val="center"/>
              <w:rPr>
                <w:rFonts w:ascii="Arial" w:eastAsiaTheme="minorEastAsia" w:hAnsi="Arial" w:cs="Arial"/>
              </w:rPr>
            </w:pPr>
            <w:r w:rsidRPr="00B64BCC">
              <w:rPr>
                <w:rFonts w:ascii="Arial" w:eastAsiaTheme="minorEastAsia" w:hAnsi="Arial" w:cs="Arial"/>
                <w:color w:val="000000"/>
              </w:rPr>
              <w:t>型号</w:t>
            </w:r>
          </w:p>
        </w:tc>
        <w:tc>
          <w:tcPr>
            <w:tcW w:w="2872" w:type="dxa"/>
            <w:tcBorders>
              <w:top w:val="single" w:sz="4" w:space="0" w:color="auto"/>
              <w:left w:val="single" w:sz="4" w:space="0" w:color="auto"/>
              <w:bottom w:val="single" w:sz="4" w:space="0" w:color="auto"/>
              <w:right w:val="single" w:sz="4" w:space="0" w:color="auto"/>
            </w:tcBorders>
            <w:shd w:val="clear" w:color="auto" w:fill="FFFFFF"/>
            <w:vAlign w:val="center"/>
          </w:tcPr>
          <w:p w:rsidR="0009191D" w:rsidRPr="00B64BCC" w:rsidRDefault="008704FC" w:rsidP="0097468D">
            <w:pPr>
              <w:pStyle w:val="Other1"/>
              <w:adjustRightInd w:val="0"/>
              <w:snapToGrid w:val="0"/>
              <w:spacing w:after="0" w:line="240" w:lineRule="auto"/>
              <w:ind w:firstLine="0"/>
              <w:jc w:val="center"/>
              <w:rPr>
                <w:rFonts w:ascii="Arial" w:eastAsiaTheme="minorEastAsia" w:hAnsi="Arial" w:cs="Arial"/>
              </w:rPr>
            </w:pPr>
            <w:r w:rsidRPr="00B64BCC">
              <w:rPr>
                <w:rFonts w:ascii="Arial" w:eastAsiaTheme="minorEastAsia" w:hAnsi="Arial" w:cs="Arial"/>
                <w:color w:val="000000"/>
              </w:rPr>
              <w:t>制造公司</w:t>
            </w:r>
          </w:p>
        </w:tc>
        <w:tc>
          <w:tcPr>
            <w:tcW w:w="17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9191D" w:rsidRPr="00B64BCC" w:rsidRDefault="008704FC" w:rsidP="0097468D">
            <w:pPr>
              <w:pStyle w:val="Other1"/>
              <w:adjustRightInd w:val="0"/>
              <w:snapToGrid w:val="0"/>
              <w:spacing w:after="0" w:line="240" w:lineRule="auto"/>
              <w:ind w:firstLine="0"/>
              <w:jc w:val="center"/>
              <w:rPr>
                <w:rFonts w:ascii="Arial" w:eastAsiaTheme="minorEastAsia" w:hAnsi="Arial" w:cs="Arial"/>
              </w:rPr>
            </w:pPr>
            <w:r w:rsidRPr="00B64BCC">
              <w:rPr>
                <w:rFonts w:ascii="Arial" w:eastAsiaTheme="minorEastAsia" w:hAnsi="Arial" w:cs="Arial"/>
                <w:color w:val="000000"/>
              </w:rPr>
              <w:t>使用单位</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09191D" w:rsidRPr="00B64BCC" w:rsidRDefault="008704FC" w:rsidP="0097468D">
            <w:pPr>
              <w:pStyle w:val="Other1"/>
              <w:adjustRightInd w:val="0"/>
              <w:snapToGrid w:val="0"/>
              <w:spacing w:after="0" w:line="240" w:lineRule="auto"/>
              <w:ind w:firstLine="0"/>
              <w:jc w:val="center"/>
              <w:rPr>
                <w:rFonts w:ascii="Arial" w:eastAsiaTheme="minorEastAsia" w:hAnsi="Arial" w:cs="Arial"/>
              </w:rPr>
            </w:pPr>
            <w:r w:rsidRPr="00B64BCC">
              <w:rPr>
                <w:rFonts w:ascii="Arial" w:eastAsiaTheme="minorEastAsia" w:hAnsi="Arial" w:cs="Arial"/>
                <w:color w:val="000000"/>
              </w:rPr>
              <w:t>购置时间</w:t>
            </w:r>
          </w:p>
        </w:tc>
      </w:tr>
      <w:tr w:rsidR="00C0717F" w:rsidRPr="00B64BCC" w:rsidTr="00C0717F">
        <w:trPr>
          <w:trHeight w:hRule="exact" w:val="964"/>
          <w:jc w:val="center"/>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0"/>
              <w:jc w:val="center"/>
              <w:rPr>
                <w:rFonts w:ascii="Arial" w:eastAsiaTheme="minorEastAsia" w:hAnsi="Arial" w:cs="Arial"/>
                <w:color w:val="000000"/>
                <w:sz w:val="18"/>
                <w:szCs w:val="18"/>
              </w:rPr>
            </w:pPr>
            <w:r w:rsidRPr="00B64BCC">
              <w:rPr>
                <w:rFonts w:ascii="Arial" w:eastAsiaTheme="minorEastAsia" w:hAnsi="Arial" w:cs="Arial"/>
                <w:color w:val="000000"/>
                <w:sz w:val="18"/>
                <w:szCs w:val="18"/>
              </w:rPr>
              <w:t>美国安捷伦</w:t>
            </w:r>
            <w:r w:rsidRPr="00B64BCC">
              <w:rPr>
                <w:rFonts w:ascii="Arial" w:eastAsiaTheme="minorEastAsia" w:hAnsi="Arial" w:cs="Arial"/>
                <w:color w:val="000000"/>
                <w:sz w:val="18"/>
                <w:szCs w:val="18"/>
                <w:lang w:eastAsia="zh-CN"/>
              </w:rPr>
              <w:t>8697</w:t>
            </w:r>
            <w:r w:rsidRPr="00B64BCC">
              <w:rPr>
                <w:rFonts w:ascii="Arial" w:eastAsiaTheme="minorEastAsia" w:hAnsi="Arial" w:cs="Arial"/>
                <w:color w:val="000000"/>
                <w:sz w:val="18"/>
                <w:szCs w:val="18"/>
              </w:rPr>
              <w:t>A</w:t>
            </w:r>
            <w:r w:rsidRPr="00B64BCC">
              <w:rPr>
                <w:rFonts w:ascii="Arial" w:eastAsiaTheme="minorEastAsia" w:hAnsi="Arial" w:cs="Arial"/>
                <w:color w:val="000000"/>
                <w:sz w:val="18"/>
                <w:szCs w:val="18"/>
                <w:lang w:eastAsia="zh-CN"/>
              </w:rPr>
              <w:t>+8890-5977</w:t>
            </w:r>
            <w:r w:rsidRPr="00B64BCC">
              <w:rPr>
                <w:rFonts w:ascii="Arial" w:eastAsiaTheme="minorEastAsia" w:hAnsi="Arial" w:cs="Arial"/>
                <w:color w:val="000000"/>
                <w:sz w:val="18"/>
                <w:szCs w:val="18"/>
              </w:rPr>
              <w:t>B</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0"/>
              <w:jc w:val="center"/>
              <w:rPr>
                <w:rFonts w:ascii="Arial" w:eastAsiaTheme="minorEastAsia" w:hAnsi="Arial" w:cs="Arial"/>
              </w:rPr>
            </w:pPr>
            <w:r w:rsidRPr="00B64BCC">
              <w:rPr>
                <w:rFonts w:ascii="Arial" w:eastAsiaTheme="minorEastAsia" w:hAnsi="Arial" w:cs="Arial"/>
                <w:color w:val="000000"/>
              </w:rPr>
              <w:t>8697A+8890-5977B</w:t>
            </w:r>
          </w:p>
        </w:tc>
        <w:tc>
          <w:tcPr>
            <w:tcW w:w="2872"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0"/>
              <w:jc w:val="center"/>
              <w:rPr>
                <w:rFonts w:ascii="Arial" w:eastAsiaTheme="minorEastAsia" w:hAnsi="Arial" w:cs="Arial"/>
              </w:rPr>
            </w:pPr>
            <w:r w:rsidRPr="00B64BCC">
              <w:rPr>
                <w:rFonts w:ascii="Arial" w:eastAsiaTheme="minorEastAsia" w:hAnsi="Arial" w:cs="Arial"/>
              </w:rPr>
              <w:t>美国安捷伦</w:t>
            </w:r>
          </w:p>
        </w:tc>
        <w:tc>
          <w:tcPr>
            <w:tcW w:w="17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140"/>
              <w:jc w:val="center"/>
              <w:rPr>
                <w:rFonts w:ascii="Arial" w:eastAsiaTheme="minorEastAsia" w:hAnsi="Arial" w:cs="Arial"/>
                <w:color w:val="000000"/>
                <w:highlight w:val="yellow"/>
              </w:rPr>
            </w:pPr>
            <w:r w:rsidRPr="00B64BCC">
              <w:rPr>
                <w:rFonts w:ascii="Arial" w:eastAsiaTheme="minorEastAsia" w:hAnsi="Arial" w:cs="Arial"/>
                <w:color w:val="000000"/>
              </w:rPr>
              <w:t>中化泉州石化有限公司</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D83B2A" w:rsidP="00D83B2A">
            <w:pPr>
              <w:pStyle w:val="Other1"/>
              <w:adjustRightInd w:val="0"/>
              <w:snapToGrid w:val="0"/>
              <w:spacing w:after="0" w:line="360" w:lineRule="auto"/>
              <w:ind w:firstLine="0"/>
              <w:jc w:val="center"/>
              <w:rPr>
                <w:rFonts w:ascii="Arial" w:eastAsia="PMingLiU" w:hAnsi="Arial" w:cs="Arial"/>
                <w:highlight w:val="yellow"/>
              </w:rPr>
            </w:pPr>
            <w:r w:rsidRPr="00B64BCC">
              <w:rPr>
                <w:rFonts w:ascii="Arial" w:eastAsiaTheme="minorEastAsia" w:hAnsi="Arial" w:cs="Arial"/>
                <w:lang w:eastAsia="zh-CN"/>
              </w:rPr>
              <w:t>不详</w:t>
            </w:r>
          </w:p>
        </w:tc>
      </w:tr>
      <w:tr w:rsidR="00C0717F" w:rsidRPr="00B64BCC" w:rsidTr="00C0717F">
        <w:trPr>
          <w:trHeight w:hRule="exact" w:val="907"/>
          <w:jc w:val="center"/>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0"/>
              <w:jc w:val="center"/>
              <w:rPr>
                <w:rFonts w:ascii="Arial" w:eastAsiaTheme="minorEastAsia" w:hAnsi="Arial" w:cs="Arial"/>
                <w:sz w:val="18"/>
                <w:szCs w:val="18"/>
                <w:highlight w:val="yellow"/>
              </w:rPr>
            </w:pPr>
            <w:r w:rsidRPr="00B64BCC">
              <w:rPr>
                <w:rFonts w:ascii="Arial" w:eastAsiaTheme="minorEastAsia" w:hAnsi="Arial" w:cs="Arial"/>
                <w:color w:val="000000"/>
                <w:sz w:val="18"/>
                <w:szCs w:val="18"/>
              </w:rPr>
              <w:t>日本岛津</w:t>
            </w:r>
            <w:r w:rsidRPr="00B64BCC">
              <w:rPr>
                <w:rFonts w:ascii="Arial" w:eastAsiaTheme="minorEastAsia" w:hAnsi="Arial" w:cs="Arial"/>
                <w:color w:val="000000"/>
                <w:sz w:val="18"/>
                <w:szCs w:val="18"/>
              </w:rPr>
              <w:t>2020NX+HS-10</w:t>
            </w:r>
          </w:p>
        </w:tc>
        <w:tc>
          <w:tcPr>
            <w:tcW w:w="2085"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0"/>
              <w:jc w:val="center"/>
              <w:rPr>
                <w:rFonts w:ascii="Arial" w:eastAsiaTheme="minorEastAsia" w:hAnsi="Arial" w:cs="Arial"/>
                <w:highlight w:val="yellow"/>
              </w:rPr>
            </w:pPr>
            <w:r w:rsidRPr="00B64BCC">
              <w:rPr>
                <w:rFonts w:ascii="Arial" w:eastAsiaTheme="minorEastAsia" w:hAnsi="Arial" w:cs="Arial"/>
                <w:color w:val="000000"/>
              </w:rPr>
              <w:t>2020NX+HS-10</w:t>
            </w:r>
          </w:p>
        </w:tc>
        <w:tc>
          <w:tcPr>
            <w:tcW w:w="2872"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0"/>
              <w:jc w:val="center"/>
              <w:rPr>
                <w:rFonts w:ascii="Arial" w:eastAsiaTheme="minorEastAsia" w:hAnsi="Arial" w:cs="Arial"/>
                <w:highlight w:val="yellow"/>
              </w:rPr>
            </w:pPr>
            <w:r w:rsidRPr="00B64BCC">
              <w:rPr>
                <w:rFonts w:ascii="Arial" w:eastAsiaTheme="minorEastAsia" w:hAnsi="Arial" w:cs="Arial"/>
                <w:color w:val="000000"/>
              </w:rPr>
              <w:t>日本岛津</w:t>
            </w:r>
          </w:p>
        </w:tc>
        <w:tc>
          <w:tcPr>
            <w:tcW w:w="17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360" w:lineRule="auto"/>
              <w:ind w:firstLine="140"/>
              <w:jc w:val="center"/>
              <w:rPr>
                <w:rFonts w:ascii="Arial" w:eastAsiaTheme="minorEastAsia" w:hAnsi="Arial" w:cs="Arial"/>
                <w:color w:val="000000"/>
              </w:rPr>
            </w:pPr>
            <w:r w:rsidRPr="00B64BCC">
              <w:rPr>
                <w:rFonts w:ascii="Arial" w:eastAsiaTheme="minorEastAsia" w:hAnsi="Arial" w:cs="Arial"/>
                <w:color w:val="000000"/>
                <w:lang w:eastAsia="zh-CN"/>
              </w:rPr>
              <w:t>福建农林大学</w:t>
            </w:r>
          </w:p>
        </w:tc>
        <w:tc>
          <w:tcPr>
            <w:tcW w:w="2067" w:type="dxa"/>
            <w:tcBorders>
              <w:top w:val="single" w:sz="4" w:space="0" w:color="auto"/>
              <w:left w:val="single" w:sz="4" w:space="0" w:color="auto"/>
              <w:bottom w:val="single" w:sz="4" w:space="0" w:color="auto"/>
              <w:right w:val="single" w:sz="4" w:space="0" w:color="auto"/>
            </w:tcBorders>
            <w:shd w:val="clear" w:color="auto" w:fill="FFFFFF"/>
            <w:vAlign w:val="center"/>
          </w:tcPr>
          <w:p w:rsidR="00C0717F" w:rsidRPr="00B64BCC" w:rsidRDefault="00D83B2A" w:rsidP="0097468D">
            <w:pPr>
              <w:pStyle w:val="Other1"/>
              <w:adjustRightInd w:val="0"/>
              <w:snapToGrid w:val="0"/>
              <w:spacing w:after="0" w:line="360" w:lineRule="auto"/>
              <w:ind w:firstLine="0"/>
              <w:jc w:val="center"/>
              <w:rPr>
                <w:rFonts w:ascii="Arial" w:eastAsiaTheme="minorEastAsia" w:hAnsi="Arial" w:cs="Arial"/>
              </w:rPr>
            </w:pPr>
            <w:r w:rsidRPr="00B64BCC">
              <w:rPr>
                <w:rFonts w:ascii="Arial" w:eastAsiaTheme="minorEastAsia" w:hAnsi="Arial" w:cs="Arial"/>
              </w:rPr>
              <w:t>不详</w:t>
            </w:r>
          </w:p>
        </w:tc>
      </w:tr>
      <w:tr w:rsidR="00A8692D" w:rsidRPr="00B64BCC" w:rsidTr="003031F3">
        <w:trPr>
          <w:trHeight w:hRule="exact" w:val="401"/>
          <w:jc w:val="center"/>
        </w:trPr>
        <w:tc>
          <w:tcPr>
            <w:tcW w:w="9766"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adjustRightInd w:val="0"/>
              <w:snapToGrid w:val="0"/>
              <w:jc w:val="center"/>
              <w:rPr>
                <w:rFonts w:ascii="Arial" w:hAnsi="Arial" w:cs="Arial"/>
                <w:sz w:val="22"/>
                <w:szCs w:val="22"/>
              </w:rPr>
            </w:pPr>
            <w:r w:rsidRPr="00B64BCC">
              <w:rPr>
                <w:rFonts w:ascii="Arial" w:hAnsi="Arial" w:cs="Arial"/>
                <w:color w:val="000000"/>
              </w:rPr>
              <w:t>优缺点对比</w:t>
            </w:r>
          </w:p>
        </w:tc>
      </w:tr>
      <w:tr w:rsidR="00A8692D" w:rsidRPr="00B64BCC" w:rsidTr="00DD4498">
        <w:trPr>
          <w:trHeight w:hRule="exact" w:val="390"/>
          <w:jc w:val="center"/>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adjustRightInd w:val="0"/>
              <w:snapToGrid w:val="0"/>
              <w:spacing w:after="0" w:line="240" w:lineRule="auto"/>
              <w:ind w:firstLine="0"/>
              <w:jc w:val="center"/>
              <w:rPr>
                <w:rFonts w:ascii="Arial" w:eastAsiaTheme="minorEastAsia" w:hAnsi="Arial" w:cs="Arial"/>
              </w:rPr>
            </w:pPr>
            <w:r w:rsidRPr="00B64BCC">
              <w:rPr>
                <w:rFonts w:ascii="Arial" w:eastAsiaTheme="minorEastAsia" w:hAnsi="Arial" w:cs="Arial"/>
                <w:color w:val="000000"/>
              </w:rPr>
              <w:t>品牌</w:t>
            </w:r>
          </w:p>
        </w:tc>
        <w:tc>
          <w:tcPr>
            <w:tcW w:w="4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adjustRightInd w:val="0"/>
              <w:snapToGrid w:val="0"/>
              <w:spacing w:after="0" w:line="240" w:lineRule="auto"/>
              <w:ind w:firstLine="0"/>
              <w:jc w:val="center"/>
              <w:rPr>
                <w:rFonts w:ascii="Arial" w:eastAsiaTheme="minorEastAsia" w:hAnsi="Arial" w:cs="Arial"/>
              </w:rPr>
            </w:pPr>
            <w:r w:rsidRPr="00B64BCC">
              <w:rPr>
                <w:rFonts w:ascii="Arial" w:eastAsiaTheme="minorEastAsia" w:hAnsi="Arial" w:cs="Arial"/>
                <w:color w:val="000000"/>
              </w:rPr>
              <w:t>优点</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adjustRightInd w:val="0"/>
              <w:snapToGrid w:val="0"/>
              <w:spacing w:after="0" w:line="240" w:lineRule="auto"/>
              <w:jc w:val="center"/>
              <w:rPr>
                <w:rFonts w:ascii="Arial" w:eastAsiaTheme="minorEastAsia" w:hAnsi="Arial" w:cs="Arial"/>
              </w:rPr>
            </w:pPr>
            <w:r w:rsidRPr="00B64BCC">
              <w:rPr>
                <w:rFonts w:ascii="Arial" w:eastAsiaTheme="minorEastAsia" w:hAnsi="Arial" w:cs="Arial"/>
                <w:color w:val="000000"/>
              </w:rPr>
              <w:t>缺点</w:t>
            </w:r>
          </w:p>
        </w:tc>
      </w:tr>
      <w:tr w:rsidR="00A8692D" w:rsidRPr="00B64BCC" w:rsidTr="00F47E5F">
        <w:trPr>
          <w:trHeight w:hRule="exact" w:val="964"/>
          <w:jc w:val="center"/>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adjustRightInd w:val="0"/>
              <w:snapToGrid w:val="0"/>
              <w:spacing w:after="0" w:line="360" w:lineRule="auto"/>
              <w:ind w:firstLine="0"/>
              <w:jc w:val="center"/>
              <w:rPr>
                <w:rFonts w:ascii="Arial" w:eastAsiaTheme="minorEastAsia" w:hAnsi="Arial" w:cs="Arial"/>
                <w:color w:val="000000"/>
                <w:sz w:val="18"/>
              </w:rPr>
            </w:pPr>
            <w:r w:rsidRPr="00B64BCC">
              <w:rPr>
                <w:rFonts w:ascii="Arial" w:eastAsiaTheme="minorEastAsia" w:hAnsi="Arial" w:cs="Arial"/>
                <w:color w:val="000000"/>
                <w:sz w:val="18"/>
              </w:rPr>
              <w:t>美国安捷伦</w:t>
            </w:r>
            <w:r w:rsidRPr="00B64BCC">
              <w:rPr>
                <w:rFonts w:ascii="Arial" w:eastAsiaTheme="minorEastAsia" w:hAnsi="Arial" w:cs="Arial"/>
                <w:color w:val="000000"/>
                <w:sz w:val="18"/>
                <w:lang w:eastAsia="zh-CN"/>
              </w:rPr>
              <w:t>8697</w:t>
            </w:r>
            <w:r w:rsidRPr="00B64BCC">
              <w:rPr>
                <w:rFonts w:ascii="Arial" w:eastAsiaTheme="minorEastAsia" w:hAnsi="Arial" w:cs="Arial"/>
                <w:color w:val="000000"/>
                <w:sz w:val="18"/>
              </w:rPr>
              <w:t>A</w:t>
            </w:r>
            <w:r w:rsidRPr="00B64BCC">
              <w:rPr>
                <w:rFonts w:ascii="Arial" w:eastAsiaTheme="minorEastAsia" w:hAnsi="Arial" w:cs="Arial"/>
                <w:color w:val="000000"/>
                <w:sz w:val="18"/>
                <w:lang w:eastAsia="zh-CN"/>
              </w:rPr>
              <w:t>+8890-5977</w:t>
            </w:r>
            <w:r w:rsidRPr="00B64BCC">
              <w:rPr>
                <w:rFonts w:ascii="Arial" w:eastAsiaTheme="minorEastAsia" w:hAnsi="Arial" w:cs="Arial"/>
                <w:color w:val="000000"/>
                <w:sz w:val="18"/>
              </w:rPr>
              <w:t>B</w:t>
            </w:r>
          </w:p>
        </w:tc>
        <w:tc>
          <w:tcPr>
            <w:tcW w:w="4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441A67" w:rsidRDefault="00A8692D" w:rsidP="0097468D">
            <w:pPr>
              <w:pStyle w:val="Other1"/>
              <w:spacing w:after="0" w:line="240" w:lineRule="auto"/>
              <w:ind w:firstLine="0"/>
              <w:jc w:val="center"/>
              <w:rPr>
                <w:rFonts w:ascii="Arial" w:eastAsia="PMingLiU" w:hAnsi="Arial" w:cs="Arial"/>
                <w:color w:val="000000"/>
                <w:highlight w:val="yellow"/>
                <w:lang w:eastAsia="zh-CN"/>
              </w:rPr>
            </w:pPr>
            <w:r w:rsidRPr="00B64BCC">
              <w:rPr>
                <w:rFonts w:ascii="Arial" w:hAnsi="Arial" w:cs="Arial"/>
                <w:kern w:val="0"/>
              </w:rPr>
              <w:t>气相色谱重现性</w:t>
            </w:r>
            <w:r>
              <w:rPr>
                <w:rFonts w:ascii="Arial" w:hAnsi="Arial" w:cs="Arial" w:hint="eastAsia"/>
                <w:kern w:val="0"/>
                <w:lang w:eastAsia="zh-CN"/>
              </w:rPr>
              <w:t>好，</w:t>
            </w:r>
            <w:r w:rsidRPr="00B64BCC">
              <w:rPr>
                <w:rFonts w:ascii="Arial" w:eastAsiaTheme="minorEastAsia" w:hAnsi="Arial" w:cs="Arial"/>
                <w:color w:val="000000"/>
                <w:kern w:val="24"/>
              </w:rPr>
              <w:t>化合物锁定准确度</w:t>
            </w:r>
            <w:r>
              <w:rPr>
                <w:rFonts w:ascii="Arial" w:eastAsiaTheme="minorEastAsia" w:hAnsi="Arial" w:cs="Arial" w:hint="eastAsia"/>
                <w:color w:val="000000"/>
                <w:kern w:val="24"/>
                <w:lang w:eastAsia="zh-CN"/>
              </w:rPr>
              <w:t>高</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spacing w:after="0" w:line="240" w:lineRule="auto"/>
              <w:ind w:firstLine="0"/>
              <w:jc w:val="center"/>
              <w:rPr>
                <w:rFonts w:ascii="Arial" w:eastAsiaTheme="minorEastAsia" w:hAnsi="Arial" w:cs="Arial"/>
                <w:color w:val="000000"/>
                <w:highlight w:val="yellow"/>
              </w:rPr>
            </w:pPr>
            <w:r w:rsidRPr="00002304">
              <w:rPr>
                <w:rFonts w:ascii="Arial" w:eastAsiaTheme="minorEastAsia" w:hAnsi="Arial" w:cs="Arial" w:hint="eastAsia"/>
                <w:color w:val="000000"/>
                <w:lang w:eastAsia="zh-CN"/>
              </w:rPr>
              <w:t>价格高</w:t>
            </w:r>
          </w:p>
        </w:tc>
      </w:tr>
      <w:tr w:rsidR="00A8692D" w:rsidRPr="00B64BCC" w:rsidTr="00DB40C5">
        <w:trPr>
          <w:trHeight w:hRule="exact" w:val="907"/>
          <w:jc w:val="center"/>
        </w:trPr>
        <w:tc>
          <w:tcPr>
            <w:tcW w:w="991" w:type="dxa"/>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adjustRightInd w:val="0"/>
              <w:snapToGrid w:val="0"/>
              <w:spacing w:after="0" w:line="360" w:lineRule="auto"/>
              <w:ind w:firstLine="0"/>
              <w:jc w:val="center"/>
              <w:rPr>
                <w:rFonts w:ascii="Arial" w:eastAsiaTheme="minorEastAsia" w:hAnsi="Arial" w:cs="Arial"/>
                <w:sz w:val="18"/>
              </w:rPr>
            </w:pPr>
            <w:r w:rsidRPr="00B64BCC">
              <w:rPr>
                <w:rFonts w:ascii="Arial" w:eastAsiaTheme="minorEastAsia" w:hAnsi="Arial" w:cs="Arial"/>
                <w:color w:val="000000"/>
                <w:sz w:val="18"/>
              </w:rPr>
              <w:t>日本岛津</w:t>
            </w:r>
            <w:r w:rsidRPr="00B64BCC">
              <w:rPr>
                <w:rFonts w:ascii="Arial" w:eastAsiaTheme="minorEastAsia" w:hAnsi="Arial" w:cs="Arial"/>
                <w:color w:val="000000"/>
                <w:sz w:val="18"/>
              </w:rPr>
              <w:t>2020NX+HS-10</w:t>
            </w:r>
          </w:p>
        </w:tc>
        <w:tc>
          <w:tcPr>
            <w:tcW w:w="4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spacing w:after="0" w:line="240" w:lineRule="auto"/>
              <w:ind w:firstLine="0"/>
              <w:jc w:val="center"/>
              <w:rPr>
                <w:rFonts w:ascii="Arial" w:eastAsiaTheme="minorEastAsia" w:hAnsi="Arial" w:cs="Arial"/>
                <w:color w:val="000000"/>
                <w:highlight w:val="yellow"/>
                <w:lang w:eastAsia="zh-CN"/>
              </w:rPr>
            </w:pPr>
            <w:r w:rsidRPr="00B64BCC">
              <w:rPr>
                <w:rFonts w:ascii="Arial" w:hAnsi="Arial" w:cs="Arial"/>
              </w:rPr>
              <w:t>进样口最高使用温度</w:t>
            </w:r>
            <w:r>
              <w:rPr>
                <w:rFonts w:ascii="Arial" w:hAnsi="Arial" w:cs="Arial" w:hint="eastAsia"/>
                <w:lang w:eastAsia="zh-CN"/>
              </w:rPr>
              <w:t>高</w:t>
            </w:r>
          </w:p>
        </w:tc>
        <w:tc>
          <w:tcPr>
            <w:tcW w:w="38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8692D" w:rsidRPr="00B64BCC" w:rsidRDefault="00A8692D" w:rsidP="0097468D">
            <w:pPr>
              <w:pStyle w:val="Other1"/>
              <w:spacing w:after="0" w:line="240" w:lineRule="auto"/>
              <w:ind w:firstLine="0"/>
              <w:jc w:val="center"/>
              <w:rPr>
                <w:rFonts w:ascii="Arial" w:eastAsiaTheme="minorEastAsia" w:hAnsi="Arial" w:cs="Arial"/>
                <w:color w:val="000000"/>
                <w:highlight w:val="yellow"/>
              </w:rPr>
            </w:pPr>
            <w:r w:rsidRPr="00B64BCC">
              <w:rPr>
                <w:rFonts w:ascii="Arial" w:hAnsi="Arial" w:cs="Arial"/>
                <w:kern w:val="0"/>
              </w:rPr>
              <w:t>气相色谱重现性</w:t>
            </w:r>
            <w:r>
              <w:rPr>
                <w:rFonts w:ascii="Arial" w:hAnsi="Arial" w:cs="Arial" w:hint="eastAsia"/>
                <w:kern w:val="0"/>
                <w:lang w:eastAsia="zh-CN"/>
              </w:rPr>
              <w:t>较差</w:t>
            </w:r>
          </w:p>
        </w:tc>
      </w:tr>
      <w:tr w:rsidR="0009191D" w:rsidRPr="00B64BCC" w:rsidTr="00C0717F">
        <w:trPr>
          <w:trHeight w:hRule="exact" w:val="505"/>
          <w:jc w:val="center"/>
        </w:trPr>
        <w:tc>
          <w:tcPr>
            <w:tcW w:w="9766" w:type="dxa"/>
            <w:gridSpan w:val="6"/>
            <w:tcBorders>
              <w:top w:val="single" w:sz="4" w:space="0" w:color="auto"/>
              <w:left w:val="single" w:sz="4" w:space="0" w:color="auto"/>
              <w:right w:val="single" w:sz="4" w:space="0" w:color="auto"/>
            </w:tcBorders>
            <w:shd w:val="clear" w:color="auto" w:fill="FFFFFF"/>
          </w:tcPr>
          <w:p w:rsidR="0009191D" w:rsidRPr="00B64BCC" w:rsidRDefault="008704FC" w:rsidP="0097468D">
            <w:pPr>
              <w:pStyle w:val="Other1"/>
              <w:spacing w:after="0" w:line="425" w:lineRule="exact"/>
              <w:ind w:firstLine="0"/>
              <w:jc w:val="center"/>
              <w:rPr>
                <w:rFonts w:ascii="Arial" w:eastAsiaTheme="minorEastAsia" w:hAnsi="Arial" w:cs="Arial"/>
              </w:rPr>
            </w:pPr>
            <w:r w:rsidRPr="00B64BCC">
              <w:rPr>
                <w:rFonts w:ascii="Arial" w:eastAsiaTheme="minorEastAsia" w:hAnsi="Arial" w:cs="Arial"/>
                <w:color w:val="000000"/>
              </w:rPr>
              <w:t>同类项目所用仪器设备的优缺点（提供不少于三家制造公司的仪器设备）</w:t>
            </w:r>
          </w:p>
        </w:tc>
      </w:tr>
      <w:tr w:rsidR="00C0717F" w:rsidRPr="00B64BCC" w:rsidTr="00C0717F">
        <w:trPr>
          <w:trHeight w:hRule="exact" w:val="663"/>
          <w:jc w:val="center"/>
        </w:trPr>
        <w:tc>
          <w:tcPr>
            <w:tcW w:w="991" w:type="dxa"/>
            <w:tcBorders>
              <w:top w:val="single" w:sz="4" w:space="0" w:color="auto"/>
              <w:left w:val="single" w:sz="4" w:space="0" w:color="auto"/>
            </w:tcBorders>
            <w:shd w:val="clear" w:color="auto" w:fill="FFFFFF"/>
            <w:vAlign w:val="center"/>
          </w:tcPr>
          <w:p w:rsidR="00C0717F" w:rsidRPr="00B64BCC" w:rsidRDefault="00C0717F" w:rsidP="0097468D">
            <w:pPr>
              <w:pStyle w:val="Other1"/>
              <w:adjustRightInd w:val="0"/>
              <w:snapToGrid w:val="0"/>
              <w:spacing w:after="0" w:line="240" w:lineRule="auto"/>
              <w:ind w:firstLine="0"/>
              <w:jc w:val="center"/>
              <w:rPr>
                <w:rFonts w:ascii="Arial" w:eastAsiaTheme="minorEastAsia" w:hAnsi="Arial" w:cs="Arial"/>
                <w:color w:val="000000"/>
              </w:rPr>
            </w:pPr>
            <w:r w:rsidRPr="00B64BCC">
              <w:rPr>
                <w:rFonts w:ascii="Arial" w:eastAsiaTheme="minorEastAsia" w:hAnsi="Arial" w:cs="Arial"/>
                <w:color w:val="000000"/>
              </w:rPr>
              <w:t>类别</w:t>
            </w:r>
          </w:p>
        </w:tc>
        <w:tc>
          <w:tcPr>
            <w:tcW w:w="2085" w:type="dxa"/>
            <w:tcBorders>
              <w:top w:val="single" w:sz="4" w:space="0" w:color="auto"/>
              <w:left w:val="single" w:sz="4" w:space="0" w:color="auto"/>
            </w:tcBorders>
            <w:shd w:val="clear" w:color="auto" w:fill="FFFFFF"/>
            <w:vAlign w:val="center"/>
          </w:tcPr>
          <w:p w:rsidR="00C0717F" w:rsidRPr="00B64BCC" w:rsidRDefault="00C0717F" w:rsidP="0097468D">
            <w:pPr>
              <w:pStyle w:val="Other1"/>
              <w:adjustRightInd w:val="0"/>
              <w:snapToGrid w:val="0"/>
              <w:spacing w:after="0" w:line="240" w:lineRule="auto"/>
              <w:ind w:firstLine="0"/>
              <w:jc w:val="center"/>
              <w:rPr>
                <w:rFonts w:ascii="Arial" w:eastAsiaTheme="minorEastAsia" w:hAnsi="Arial" w:cs="Arial"/>
                <w:color w:val="000000"/>
              </w:rPr>
            </w:pPr>
            <w:r w:rsidRPr="00B64BCC">
              <w:rPr>
                <w:rFonts w:ascii="Arial" w:eastAsiaTheme="minorEastAsia" w:hAnsi="Arial" w:cs="Arial"/>
                <w:color w:val="000000"/>
              </w:rPr>
              <w:t>项目</w:t>
            </w:r>
          </w:p>
        </w:tc>
        <w:tc>
          <w:tcPr>
            <w:tcW w:w="3345" w:type="dxa"/>
            <w:gridSpan w:val="2"/>
            <w:tcBorders>
              <w:top w:val="single" w:sz="4" w:space="0" w:color="auto"/>
              <w:left w:val="single" w:sz="4" w:space="0" w:color="auto"/>
            </w:tcBorders>
            <w:shd w:val="clear" w:color="auto" w:fill="FFFFFF"/>
            <w:vAlign w:val="center"/>
          </w:tcPr>
          <w:p w:rsidR="00C0717F" w:rsidRPr="00B64BCC" w:rsidRDefault="00C0717F" w:rsidP="0097468D">
            <w:pPr>
              <w:pStyle w:val="Other1"/>
              <w:adjustRightInd w:val="0"/>
              <w:snapToGrid w:val="0"/>
              <w:spacing w:after="0" w:line="240" w:lineRule="auto"/>
              <w:ind w:firstLine="0"/>
              <w:jc w:val="center"/>
              <w:rPr>
                <w:rFonts w:ascii="Arial" w:eastAsiaTheme="minorEastAsia" w:hAnsi="Arial" w:cs="Arial"/>
                <w:color w:val="000000"/>
              </w:rPr>
            </w:pPr>
            <w:r w:rsidRPr="00B64BCC">
              <w:rPr>
                <w:rFonts w:ascii="Arial" w:eastAsiaTheme="minorEastAsia" w:hAnsi="Arial" w:cs="Arial"/>
                <w:color w:val="000000"/>
              </w:rPr>
              <w:t>美国安捷伦</w:t>
            </w:r>
          </w:p>
          <w:p w:rsidR="00C0717F" w:rsidRPr="00B64BCC" w:rsidRDefault="00C0717F" w:rsidP="0097468D">
            <w:pPr>
              <w:pStyle w:val="Other1"/>
              <w:adjustRightInd w:val="0"/>
              <w:snapToGrid w:val="0"/>
              <w:spacing w:after="0" w:line="240" w:lineRule="auto"/>
              <w:ind w:firstLine="0"/>
              <w:jc w:val="center"/>
              <w:rPr>
                <w:rFonts w:ascii="Arial" w:eastAsiaTheme="minorEastAsia" w:hAnsi="Arial" w:cs="Arial"/>
                <w:color w:val="000000"/>
              </w:rPr>
            </w:pPr>
            <w:r w:rsidRPr="00B64BCC">
              <w:rPr>
                <w:rFonts w:ascii="Arial" w:eastAsiaTheme="minorEastAsia" w:hAnsi="Arial" w:cs="Arial"/>
                <w:color w:val="000000"/>
              </w:rPr>
              <w:t>8697A+8890-5977B</w:t>
            </w:r>
          </w:p>
        </w:tc>
        <w:tc>
          <w:tcPr>
            <w:tcW w:w="3345" w:type="dxa"/>
            <w:gridSpan w:val="2"/>
            <w:tcBorders>
              <w:top w:val="single" w:sz="4" w:space="0" w:color="auto"/>
              <w:left w:val="single" w:sz="4" w:space="0" w:color="auto"/>
              <w:right w:val="single" w:sz="4" w:space="0" w:color="auto"/>
            </w:tcBorders>
            <w:shd w:val="clear" w:color="auto" w:fill="FFFFFF"/>
            <w:vAlign w:val="center"/>
          </w:tcPr>
          <w:p w:rsidR="00C0717F" w:rsidRPr="00B64BCC" w:rsidRDefault="00C0717F" w:rsidP="0097468D">
            <w:pPr>
              <w:pStyle w:val="Other1"/>
              <w:adjustRightInd w:val="0"/>
              <w:snapToGrid w:val="0"/>
              <w:spacing w:after="0" w:line="240" w:lineRule="auto"/>
              <w:ind w:firstLine="0"/>
              <w:jc w:val="center"/>
              <w:rPr>
                <w:rFonts w:ascii="Arial" w:eastAsiaTheme="minorEastAsia" w:hAnsi="Arial" w:cs="Arial"/>
                <w:color w:val="000000"/>
              </w:rPr>
            </w:pPr>
            <w:r w:rsidRPr="00B64BCC">
              <w:rPr>
                <w:rFonts w:ascii="Arial" w:eastAsiaTheme="minorEastAsia" w:hAnsi="Arial" w:cs="Arial"/>
                <w:color w:val="000000"/>
              </w:rPr>
              <w:t>日本岛津</w:t>
            </w:r>
          </w:p>
          <w:p w:rsidR="00C0717F" w:rsidRPr="00B64BCC" w:rsidRDefault="00C0717F" w:rsidP="0097468D">
            <w:pPr>
              <w:pStyle w:val="Other1"/>
              <w:adjustRightInd w:val="0"/>
              <w:snapToGrid w:val="0"/>
              <w:spacing w:after="0" w:line="240" w:lineRule="auto"/>
              <w:ind w:firstLine="0"/>
              <w:jc w:val="center"/>
              <w:rPr>
                <w:rFonts w:ascii="Arial" w:eastAsiaTheme="minorEastAsia" w:hAnsi="Arial" w:cs="Arial"/>
                <w:color w:val="000000"/>
              </w:rPr>
            </w:pPr>
            <w:r w:rsidRPr="00B64BCC">
              <w:rPr>
                <w:rFonts w:ascii="Arial" w:eastAsiaTheme="minorEastAsia" w:hAnsi="Arial" w:cs="Arial"/>
                <w:color w:val="000000"/>
              </w:rPr>
              <w:t>2020NX+HS-10</w:t>
            </w:r>
          </w:p>
        </w:tc>
      </w:tr>
      <w:tr w:rsidR="00C0717F" w:rsidRPr="00B64BCC" w:rsidTr="00D85534">
        <w:trPr>
          <w:trHeight w:val="667"/>
          <w:jc w:val="center"/>
        </w:trPr>
        <w:tc>
          <w:tcPr>
            <w:tcW w:w="991" w:type="dxa"/>
            <w:vMerge w:val="restart"/>
            <w:tcBorders>
              <w:top w:val="single" w:sz="4" w:space="0" w:color="auto"/>
              <w:left w:val="single" w:sz="4" w:space="0" w:color="auto"/>
            </w:tcBorders>
            <w:shd w:val="clear" w:color="auto" w:fill="FFFFFF"/>
            <w:vAlign w:val="center"/>
          </w:tcPr>
          <w:p w:rsidR="00C0717F" w:rsidRPr="00B64BCC" w:rsidRDefault="00C0717F" w:rsidP="0097468D">
            <w:pPr>
              <w:pStyle w:val="Other1"/>
              <w:spacing w:after="0" w:line="324" w:lineRule="exact"/>
              <w:ind w:firstLine="0"/>
              <w:jc w:val="center"/>
              <w:rPr>
                <w:rFonts w:ascii="Arial" w:eastAsiaTheme="minorEastAsia" w:hAnsi="Arial" w:cs="Arial"/>
                <w:color w:val="000000"/>
              </w:rPr>
            </w:pPr>
            <w:r w:rsidRPr="00B64BCC">
              <w:rPr>
                <w:rFonts w:ascii="Arial" w:eastAsiaTheme="minorEastAsia" w:hAnsi="Arial" w:cs="Arial"/>
                <w:color w:val="000000"/>
              </w:rPr>
              <w:lastRenderedPageBreak/>
              <w:t>主要性能</w:t>
            </w:r>
          </w:p>
          <w:p w:rsidR="00C0717F" w:rsidRPr="00B64BCC" w:rsidRDefault="00C0717F" w:rsidP="0097468D">
            <w:pPr>
              <w:pStyle w:val="Other1"/>
              <w:spacing w:after="0" w:line="324" w:lineRule="exact"/>
              <w:ind w:firstLine="0"/>
              <w:jc w:val="center"/>
              <w:rPr>
                <w:rFonts w:ascii="Arial" w:eastAsiaTheme="minorEastAsia" w:hAnsi="Arial" w:cs="Arial"/>
              </w:rPr>
            </w:pPr>
            <w:r w:rsidRPr="00B64BCC">
              <w:rPr>
                <w:rFonts w:ascii="Arial" w:eastAsiaTheme="minorEastAsia" w:hAnsi="Arial" w:cs="Arial"/>
                <w:color w:val="000000"/>
              </w:rPr>
              <w:t>指标</w:t>
            </w:r>
          </w:p>
        </w:tc>
        <w:tc>
          <w:tcPr>
            <w:tcW w:w="2085" w:type="dxa"/>
            <w:tcBorders>
              <w:top w:val="single" w:sz="4" w:space="0" w:color="auto"/>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r w:rsidRPr="00B64BCC">
              <w:rPr>
                <w:rFonts w:ascii="Arial" w:hAnsi="Arial" w:cs="Arial"/>
                <w:kern w:val="0"/>
                <w:sz w:val="22"/>
                <w:szCs w:val="22"/>
              </w:rPr>
              <w:t>工作条件</w:t>
            </w:r>
          </w:p>
        </w:tc>
        <w:tc>
          <w:tcPr>
            <w:tcW w:w="3345" w:type="dxa"/>
            <w:gridSpan w:val="2"/>
            <w:tcBorders>
              <w:top w:val="single" w:sz="4" w:space="0" w:color="auto"/>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r w:rsidRPr="00B64BCC">
              <w:rPr>
                <w:rFonts w:ascii="Arial" w:hAnsi="Arial" w:cs="Arial"/>
                <w:kern w:val="0"/>
                <w:sz w:val="22"/>
                <w:szCs w:val="22"/>
              </w:rPr>
              <w:t>环境温度：</w:t>
            </w:r>
            <w:r w:rsidRPr="00B64BCC">
              <w:rPr>
                <w:rFonts w:ascii="Arial" w:hAnsi="Arial" w:cs="Arial"/>
                <w:kern w:val="0"/>
                <w:sz w:val="22"/>
                <w:szCs w:val="22"/>
              </w:rPr>
              <w:t>15</w:t>
            </w:r>
            <w:r w:rsidRPr="00B64BCC">
              <w:rPr>
                <w:rFonts w:ascii="Arial" w:hAnsi="Arial" w:cs="Arial"/>
                <w:kern w:val="0"/>
                <w:sz w:val="22"/>
                <w:szCs w:val="22"/>
              </w:rPr>
              <w:t>～</w:t>
            </w:r>
            <w:r w:rsidRPr="00B64BCC">
              <w:rPr>
                <w:rFonts w:ascii="Arial" w:hAnsi="Arial" w:cs="Arial"/>
                <w:kern w:val="0"/>
                <w:sz w:val="22"/>
                <w:szCs w:val="22"/>
              </w:rPr>
              <w:t>35</w:t>
            </w:r>
            <w:r w:rsidRPr="00B64BCC">
              <w:rPr>
                <w:rFonts w:ascii="微软雅黑" w:eastAsia="微软雅黑" w:hAnsi="微软雅黑" w:cs="微软雅黑" w:hint="eastAsia"/>
                <w:kern w:val="0"/>
                <w:sz w:val="22"/>
                <w:szCs w:val="22"/>
              </w:rPr>
              <w:t>℃</w:t>
            </w:r>
            <w:r w:rsidRPr="00B64BCC">
              <w:rPr>
                <w:rFonts w:ascii="Arial" w:hAnsi="Arial" w:cs="Arial"/>
                <w:kern w:val="0"/>
                <w:sz w:val="22"/>
                <w:szCs w:val="22"/>
              </w:rPr>
              <w:br/>
            </w:r>
            <w:r w:rsidRPr="00B64BCC">
              <w:rPr>
                <w:rFonts w:ascii="Arial" w:hAnsi="Arial" w:cs="Arial"/>
                <w:kern w:val="0"/>
                <w:sz w:val="22"/>
                <w:szCs w:val="22"/>
              </w:rPr>
              <w:t>相对湿度：</w:t>
            </w:r>
            <w:r w:rsidRPr="00B64BCC">
              <w:rPr>
                <w:rFonts w:ascii="Arial" w:hAnsi="Arial" w:cs="Arial"/>
                <w:kern w:val="0"/>
                <w:sz w:val="22"/>
                <w:szCs w:val="22"/>
              </w:rPr>
              <w:t>5</w:t>
            </w:r>
            <w:r w:rsidRPr="00B64BCC">
              <w:rPr>
                <w:rFonts w:ascii="Arial" w:hAnsi="Arial" w:cs="Arial"/>
                <w:kern w:val="0"/>
                <w:sz w:val="22"/>
                <w:szCs w:val="22"/>
              </w:rPr>
              <w:t>～</w:t>
            </w:r>
            <w:r w:rsidRPr="00B64BCC">
              <w:rPr>
                <w:rFonts w:ascii="Arial" w:hAnsi="Arial" w:cs="Arial"/>
                <w:kern w:val="0"/>
                <w:sz w:val="22"/>
                <w:szCs w:val="22"/>
              </w:rPr>
              <w:t>90%</w:t>
            </w:r>
          </w:p>
        </w:tc>
        <w:tc>
          <w:tcPr>
            <w:tcW w:w="3345" w:type="dxa"/>
            <w:gridSpan w:val="2"/>
            <w:tcBorders>
              <w:top w:val="single" w:sz="4" w:space="0" w:color="auto"/>
              <w:left w:val="single" w:sz="4" w:space="0" w:color="auto"/>
              <w:righ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r w:rsidRPr="00B64BCC">
              <w:rPr>
                <w:rFonts w:ascii="Arial" w:hAnsi="Arial" w:cs="Arial"/>
                <w:kern w:val="0"/>
                <w:sz w:val="22"/>
                <w:szCs w:val="22"/>
              </w:rPr>
              <w:t>温度：</w:t>
            </w:r>
            <w:r w:rsidRPr="00B64BCC">
              <w:rPr>
                <w:rFonts w:ascii="Arial" w:hAnsi="Arial" w:cs="Arial"/>
                <w:kern w:val="0"/>
                <w:sz w:val="22"/>
                <w:szCs w:val="22"/>
              </w:rPr>
              <w:t>18</w:t>
            </w:r>
            <w:r w:rsidRPr="00B64BCC">
              <w:rPr>
                <w:rFonts w:ascii="微软雅黑" w:eastAsia="微软雅黑" w:hAnsi="微软雅黑" w:cs="微软雅黑" w:hint="eastAsia"/>
                <w:kern w:val="0"/>
                <w:sz w:val="22"/>
                <w:szCs w:val="22"/>
              </w:rPr>
              <w:t>℃</w:t>
            </w:r>
            <w:r w:rsidRPr="00B64BCC">
              <w:rPr>
                <w:rFonts w:ascii="Arial" w:hAnsi="Arial" w:cs="Arial"/>
                <w:kern w:val="0"/>
                <w:sz w:val="22"/>
                <w:szCs w:val="22"/>
              </w:rPr>
              <w:t>～</w:t>
            </w:r>
            <w:r w:rsidRPr="00B64BCC">
              <w:rPr>
                <w:rFonts w:ascii="Arial" w:hAnsi="Arial" w:cs="Arial"/>
                <w:kern w:val="0"/>
                <w:sz w:val="22"/>
                <w:szCs w:val="22"/>
              </w:rPr>
              <w:t>28</w:t>
            </w:r>
            <w:r w:rsidRPr="00B64BCC">
              <w:rPr>
                <w:rFonts w:ascii="微软雅黑" w:eastAsia="微软雅黑" w:hAnsi="微软雅黑" w:cs="微软雅黑" w:hint="eastAsia"/>
                <w:kern w:val="0"/>
                <w:sz w:val="22"/>
                <w:szCs w:val="22"/>
              </w:rPr>
              <w:t>℃</w:t>
            </w:r>
            <w:r w:rsidRPr="00B64BCC">
              <w:rPr>
                <w:rFonts w:ascii="Arial" w:hAnsi="Arial" w:cs="Arial"/>
                <w:kern w:val="0"/>
                <w:sz w:val="22"/>
                <w:szCs w:val="22"/>
              </w:rPr>
              <w:br/>
            </w:r>
            <w:r w:rsidRPr="00B64BCC">
              <w:rPr>
                <w:rFonts w:ascii="Arial" w:hAnsi="Arial" w:cs="Arial"/>
                <w:kern w:val="0"/>
                <w:sz w:val="22"/>
                <w:szCs w:val="22"/>
              </w:rPr>
              <w:t>湿度：</w:t>
            </w:r>
            <w:r w:rsidRPr="00B64BCC">
              <w:rPr>
                <w:rFonts w:ascii="Arial" w:hAnsi="Arial" w:cs="Arial"/>
                <w:kern w:val="0"/>
                <w:sz w:val="22"/>
                <w:szCs w:val="22"/>
              </w:rPr>
              <w:t>40%</w:t>
            </w:r>
            <w:r w:rsidRPr="00B64BCC">
              <w:rPr>
                <w:rFonts w:ascii="Arial" w:hAnsi="Arial" w:cs="Arial"/>
                <w:kern w:val="0"/>
                <w:sz w:val="22"/>
                <w:szCs w:val="22"/>
              </w:rPr>
              <w:t>～</w:t>
            </w:r>
            <w:r w:rsidRPr="00B64BCC">
              <w:rPr>
                <w:rFonts w:ascii="Arial" w:hAnsi="Arial" w:cs="Arial"/>
                <w:kern w:val="0"/>
                <w:sz w:val="22"/>
                <w:szCs w:val="22"/>
              </w:rPr>
              <w:t>70%</w:t>
            </w:r>
          </w:p>
        </w:tc>
      </w:tr>
      <w:tr w:rsidR="00C0717F" w:rsidRPr="00B64BCC" w:rsidTr="00D85534">
        <w:trPr>
          <w:trHeight w:val="667"/>
          <w:jc w:val="center"/>
        </w:trPr>
        <w:tc>
          <w:tcPr>
            <w:tcW w:w="991" w:type="dxa"/>
            <w:vMerge/>
            <w:tcBorders>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r w:rsidRPr="00B64BCC">
              <w:rPr>
                <w:rFonts w:ascii="Arial" w:hAnsi="Arial" w:cs="Arial"/>
                <w:sz w:val="22"/>
                <w:szCs w:val="22"/>
              </w:rPr>
              <w:t>气相保留时间重现性</w:t>
            </w:r>
          </w:p>
        </w:tc>
        <w:tc>
          <w:tcPr>
            <w:tcW w:w="3345" w:type="dxa"/>
            <w:gridSpan w:val="2"/>
            <w:tcBorders>
              <w:top w:val="single" w:sz="4" w:space="0" w:color="auto"/>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r w:rsidRPr="00B64BCC">
              <w:rPr>
                <w:rFonts w:ascii="Arial" w:hAnsi="Arial" w:cs="Arial"/>
                <w:kern w:val="0"/>
                <w:sz w:val="22"/>
                <w:szCs w:val="22"/>
              </w:rPr>
              <w:t>0.001ml/min</w:t>
            </w:r>
          </w:p>
        </w:tc>
        <w:tc>
          <w:tcPr>
            <w:tcW w:w="3345" w:type="dxa"/>
            <w:gridSpan w:val="2"/>
            <w:tcBorders>
              <w:top w:val="single" w:sz="4" w:space="0" w:color="auto"/>
              <w:left w:val="single" w:sz="4" w:space="0" w:color="auto"/>
              <w:righ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r w:rsidRPr="00B64BCC">
              <w:rPr>
                <w:rFonts w:ascii="Arial" w:hAnsi="Arial" w:cs="Arial"/>
                <w:kern w:val="0"/>
                <w:sz w:val="22"/>
                <w:szCs w:val="22"/>
              </w:rPr>
              <w:t>0.001ml/min</w:t>
            </w:r>
          </w:p>
        </w:tc>
      </w:tr>
      <w:tr w:rsidR="00C0717F" w:rsidRPr="00B64BCC" w:rsidTr="00D85534">
        <w:trPr>
          <w:trHeight w:val="667"/>
          <w:jc w:val="center"/>
        </w:trPr>
        <w:tc>
          <w:tcPr>
            <w:tcW w:w="991" w:type="dxa"/>
            <w:vMerge/>
            <w:tcBorders>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r w:rsidRPr="00B64BCC">
              <w:rPr>
                <w:rFonts w:ascii="Arial" w:hAnsi="Arial" w:cs="Arial"/>
                <w:sz w:val="22"/>
                <w:szCs w:val="22"/>
              </w:rPr>
              <w:t>峰面积重现性</w:t>
            </w:r>
          </w:p>
        </w:tc>
        <w:tc>
          <w:tcPr>
            <w:tcW w:w="3345" w:type="dxa"/>
            <w:gridSpan w:val="2"/>
            <w:tcBorders>
              <w:top w:val="single" w:sz="4" w:space="0" w:color="auto"/>
              <w:left w:val="single" w:sz="4" w:space="0" w:color="auto"/>
            </w:tcBorders>
            <w:shd w:val="clear" w:color="auto" w:fill="FFFFFF"/>
            <w:vAlign w:val="center"/>
          </w:tcPr>
          <w:p w:rsidR="00C0717F" w:rsidRPr="00B64BCC" w:rsidRDefault="00C0717F"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w:t>
            </w:r>
            <w:r w:rsidRPr="00B64BCC">
              <w:rPr>
                <w:rFonts w:ascii="Arial" w:eastAsiaTheme="minorEastAsia" w:hAnsi="Arial" w:cs="Arial"/>
                <w:color w:val="000000" w:themeColor="text1"/>
                <w:kern w:val="24"/>
                <w:sz w:val="22"/>
                <w:szCs w:val="22"/>
              </w:rPr>
              <w:t>0.008%</w:t>
            </w:r>
            <w:r w:rsidRPr="00B64BCC">
              <w:rPr>
                <w:rFonts w:ascii="Arial" w:eastAsiaTheme="minorEastAsia" w:hAnsi="Arial" w:cs="Arial"/>
                <w:color w:val="000000" w:themeColor="text1"/>
                <w:kern w:val="24"/>
                <w:sz w:val="22"/>
                <w:szCs w:val="22"/>
              </w:rPr>
              <w:t>或</w:t>
            </w:r>
            <w:r w:rsidRPr="00B64BCC">
              <w:rPr>
                <w:rFonts w:ascii="Arial" w:eastAsiaTheme="minorEastAsia" w:hAnsi="Arial" w:cs="Arial"/>
                <w:color w:val="000000" w:themeColor="text1"/>
                <w:kern w:val="24"/>
                <w:sz w:val="22"/>
                <w:szCs w:val="22"/>
              </w:rPr>
              <w:t>0.0008</w:t>
            </w:r>
            <w:r w:rsidRPr="00B64BCC">
              <w:rPr>
                <w:rFonts w:ascii="Arial" w:eastAsiaTheme="minorEastAsia" w:hAnsi="Arial" w:cs="Arial"/>
                <w:color w:val="000000" w:themeColor="text1"/>
                <w:kern w:val="24"/>
                <w:sz w:val="22"/>
                <w:szCs w:val="22"/>
              </w:rPr>
              <w:t>分钟</w:t>
            </w:r>
          </w:p>
        </w:tc>
        <w:tc>
          <w:tcPr>
            <w:tcW w:w="3345" w:type="dxa"/>
            <w:gridSpan w:val="2"/>
            <w:tcBorders>
              <w:top w:val="single" w:sz="4" w:space="0" w:color="auto"/>
              <w:left w:val="single" w:sz="4" w:space="0" w:color="auto"/>
              <w:right w:val="single" w:sz="4" w:space="0" w:color="auto"/>
            </w:tcBorders>
            <w:shd w:val="clear" w:color="auto" w:fill="FFFFFF"/>
            <w:vAlign w:val="center"/>
          </w:tcPr>
          <w:p w:rsidR="00C0717F" w:rsidRPr="00B64BCC" w:rsidRDefault="00C0717F"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w:t>
            </w:r>
            <w:r w:rsidRPr="00B64BCC">
              <w:rPr>
                <w:rFonts w:ascii="Arial" w:eastAsiaTheme="minorEastAsia" w:hAnsi="Arial" w:cs="Arial"/>
                <w:color w:val="000000" w:themeColor="text1"/>
                <w:kern w:val="24"/>
                <w:sz w:val="22"/>
                <w:szCs w:val="22"/>
              </w:rPr>
              <w:t>0.008</w:t>
            </w:r>
            <w:r w:rsidRPr="00B64BCC">
              <w:rPr>
                <w:rFonts w:ascii="Arial" w:eastAsiaTheme="minorEastAsia" w:hAnsi="Arial" w:cs="Arial"/>
                <w:color w:val="000000" w:themeColor="text1"/>
                <w:kern w:val="24"/>
                <w:sz w:val="22"/>
                <w:szCs w:val="22"/>
              </w:rPr>
              <w:t>分钟</w:t>
            </w:r>
          </w:p>
        </w:tc>
      </w:tr>
      <w:tr w:rsidR="00C0717F" w:rsidRPr="00B64BCC" w:rsidTr="00D85534">
        <w:trPr>
          <w:trHeight w:val="667"/>
          <w:jc w:val="center"/>
        </w:trPr>
        <w:tc>
          <w:tcPr>
            <w:tcW w:w="991" w:type="dxa"/>
            <w:vMerge/>
            <w:tcBorders>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C0717F" w:rsidRPr="00B64BCC" w:rsidRDefault="00FF1DEB" w:rsidP="0097468D">
            <w:pPr>
              <w:jc w:val="center"/>
              <w:rPr>
                <w:rFonts w:ascii="Arial" w:hAnsi="Arial" w:cs="Arial"/>
                <w:sz w:val="22"/>
                <w:szCs w:val="22"/>
              </w:rPr>
            </w:pPr>
            <w:r w:rsidRPr="00B64BCC">
              <w:rPr>
                <w:rFonts w:ascii="Arial" w:hAnsi="Arial" w:cs="Arial"/>
                <w:kern w:val="0"/>
                <w:sz w:val="22"/>
                <w:szCs w:val="22"/>
              </w:rPr>
              <w:t>气相色谱</w:t>
            </w:r>
            <w:r w:rsidR="00C0717F" w:rsidRPr="00B64BCC">
              <w:rPr>
                <w:rFonts w:ascii="Arial" w:hAnsi="Arial" w:cs="Arial"/>
                <w:kern w:val="0"/>
                <w:sz w:val="22"/>
                <w:szCs w:val="22"/>
              </w:rPr>
              <w:t>重现性</w:t>
            </w:r>
          </w:p>
        </w:tc>
        <w:tc>
          <w:tcPr>
            <w:tcW w:w="3345" w:type="dxa"/>
            <w:gridSpan w:val="2"/>
            <w:tcBorders>
              <w:top w:val="single" w:sz="4" w:space="0" w:color="auto"/>
              <w:left w:val="single" w:sz="4" w:space="0" w:color="auto"/>
            </w:tcBorders>
            <w:shd w:val="clear" w:color="auto" w:fill="FFFFFF"/>
            <w:vAlign w:val="center"/>
          </w:tcPr>
          <w:p w:rsidR="00C0717F" w:rsidRPr="00B64BCC" w:rsidRDefault="00C0717F"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w:t>
            </w:r>
            <w:r w:rsidRPr="00B64BCC">
              <w:rPr>
                <w:rFonts w:ascii="Arial" w:eastAsiaTheme="minorEastAsia" w:hAnsi="Arial" w:cs="Arial"/>
                <w:color w:val="000000" w:themeColor="text1"/>
                <w:kern w:val="24"/>
                <w:sz w:val="22"/>
                <w:szCs w:val="22"/>
              </w:rPr>
              <w:t>0.5%RSD</w:t>
            </w:r>
          </w:p>
        </w:tc>
        <w:tc>
          <w:tcPr>
            <w:tcW w:w="3345" w:type="dxa"/>
            <w:gridSpan w:val="2"/>
            <w:tcBorders>
              <w:top w:val="single" w:sz="4" w:space="0" w:color="auto"/>
              <w:left w:val="single" w:sz="4" w:space="0" w:color="auto"/>
              <w:right w:val="single" w:sz="4" w:space="0" w:color="auto"/>
            </w:tcBorders>
            <w:shd w:val="clear" w:color="auto" w:fill="FFFFFF"/>
            <w:vAlign w:val="center"/>
          </w:tcPr>
          <w:p w:rsidR="00C0717F" w:rsidRPr="00B64BCC" w:rsidRDefault="00C0717F"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w:t>
            </w:r>
            <w:r w:rsidRPr="00B64BCC">
              <w:rPr>
                <w:rFonts w:ascii="Arial" w:eastAsiaTheme="minorEastAsia" w:hAnsi="Arial" w:cs="Arial"/>
                <w:color w:val="000000" w:themeColor="text1"/>
                <w:kern w:val="24"/>
                <w:sz w:val="22"/>
                <w:szCs w:val="22"/>
              </w:rPr>
              <w:t>1%RSD</w:t>
            </w:r>
          </w:p>
        </w:tc>
      </w:tr>
      <w:tr w:rsidR="00FF1DEB" w:rsidRPr="00B64BCC" w:rsidTr="00D85534">
        <w:trPr>
          <w:trHeight w:val="667"/>
          <w:jc w:val="center"/>
        </w:trPr>
        <w:tc>
          <w:tcPr>
            <w:tcW w:w="991" w:type="dxa"/>
            <w:vMerge/>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sz w:val="22"/>
                <w:szCs w:val="22"/>
              </w:rPr>
              <w:t>检测器检测限</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&lt;1.2pg</w:t>
            </w:r>
            <w:r w:rsidRPr="00B64BCC">
              <w:rPr>
                <w:rFonts w:ascii="Arial" w:eastAsiaTheme="minorEastAsia" w:hAnsi="Arial" w:cs="Arial"/>
                <w:color w:val="000000" w:themeColor="text1"/>
                <w:kern w:val="24"/>
                <w:sz w:val="22"/>
                <w:szCs w:val="22"/>
              </w:rPr>
              <w:t>碳</w:t>
            </w:r>
            <w:r w:rsidRPr="00B64BCC">
              <w:rPr>
                <w:rFonts w:ascii="Arial" w:eastAsiaTheme="minorEastAsia" w:hAnsi="Arial" w:cs="Arial"/>
                <w:color w:val="000000" w:themeColor="text1"/>
                <w:kern w:val="24"/>
                <w:sz w:val="22"/>
                <w:szCs w:val="22"/>
              </w:rPr>
              <w:t>/</w:t>
            </w:r>
            <w:r w:rsidRPr="00B64BCC">
              <w:rPr>
                <w:rFonts w:ascii="Arial" w:eastAsiaTheme="minorEastAsia" w:hAnsi="Arial" w:cs="Arial"/>
                <w:color w:val="000000" w:themeColor="text1"/>
                <w:kern w:val="24"/>
                <w:sz w:val="22"/>
                <w:szCs w:val="22"/>
              </w:rPr>
              <w:t>秒</w:t>
            </w:r>
            <w:r w:rsidRPr="00B64BCC">
              <w:rPr>
                <w:rFonts w:ascii="Arial" w:eastAsiaTheme="minorEastAsia" w:hAnsi="Arial" w:cs="Arial"/>
                <w:color w:val="000000" w:themeColor="text1"/>
                <w:kern w:val="24"/>
                <w:sz w:val="22"/>
                <w:szCs w:val="22"/>
              </w:rPr>
              <w:t>(100ppb)</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1.3×10</w:t>
            </w:r>
            <w:r w:rsidRPr="00B64BCC">
              <w:rPr>
                <w:rFonts w:ascii="Arial" w:eastAsiaTheme="minorEastAsia" w:hAnsi="Arial" w:cs="Arial"/>
                <w:color w:val="000000" w:themeColor="text1"/>
                <w:kern w:val="24"/>
                <w:position w:val="7"/>
                <w:sz w:val="22"/>
                <w:szCs w:val="22"/>
                <w:vertAlign w:val="superscript"/>
              </w:rPr>
              <w:t>-12</w:t>
            </w:r>
            <w:r w:rsidRPr="00B64BCC">
              <w:rPr>
                <w:rFonts w:ascii="Arial" w:eastAsiaTheme="minorEastAsia" w:hAnsi="Arial" w:cs="Arial"/>
                <w:color w:val="000000" w:themeColor="text1"/>
                <w:kern w:val="24"/>
                <w:sz w:val="22"/>
                <w:szCs w:val="22"/>
              </w:rPr>
              <w:t xml:space="preserve">g/s ( </w:t>
            </w:r>
            <w:r w:rsidRPr="00B64BCC">
              <w:rPr>
                <w:rFonts w:ascii="Arial" w:eastAsiaTheme="minorEastAsia" w:hAnsi="Arial" w:cs="Arial"/>
                <w:color w:val="000000" w:themeColor="text1"/>
                <w:kern w:val="24"/>
                <w:sz w:val="22"/>
                <w:szCs w:val="22"/>
              </w:rPr>
              <w:t>十二烷</w:t>
            </w:r>
            <w:r w:rsidRPr="00B64BCC">
              <w:rPr>
                <w:rFonts w:ascii="Arial" w:eastAsiaTheme="minorEastAsia" w:hAnsi="Arial" w:cs="Arial"/>
                <w:color w:val="000000" w:themeColor="text1"/>
                <w:kern w:val="24"/>
                <w:sz w:val="22"/>
                <w:szCs w:val="22"/>
              </w:rPr>
              <w:t xml:space="preserve"> ) (100ppb)</w:t>
            </w:r>
          </w:p>
        </w:tc>
      </w:tr>
      <w:tr w:rsidR="00FF1DEB" w:rsidRPr="00B64BCC" w:rsidTr="00D85534">
        <w:trPr>
          <w:trHeight w:val="667"/>
          <w:jc w:val="center"/>
        </w:trPr>
        <w:tc>
          <w:tcPr>
            <w:tcW w:w="991" w:type="dxa"/>
            <w:vMerge/>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roofErr w:type="gramStart"/>
            <w:r w:rsidRPr="00B64BCC">
              <w:rPr>
                <w:rFonts w:ascii="Arial" w:hAnsi="Arial" w:cs="Arial"/>
                <w:sz w:val="22"/>
                <w:szCs w:val="22"/>
              </w:rPr>
              <w:t>柱温箱</w:t>
            </w:r>
            <w:proofErr w:type="gramEnd"/>
            <w:r w:rsidRPr="00B64BCC">
              <w:rPr>
                <w:rFonts w:ascii="Arial" w:hAnsi="Arial" w:cs="Arial"/>
                <w:sz w:val="22"/>
                <w:szCs w:val="22"/>
              </w:rPr>
              <w:t>操作温度</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4 - 450</w:t>
            </w:r>
            <w:r w:rsidRPr="00B64BCC">
              <w:rPr>
                <w:rFonts w:ascii="微软雅黑" w:eastAsia="微软雅黑" w:hAnsi="微软雅黑" w:cs="微软雅黑" w:hint="eastAsia"/>
                <w:color w:val="000000" w:themeColor="text1"/>
                <w:kern w:val="24"/>
                <w:sz w:val="22"/>
                <w:szCs w:val="22"/>
              </w:rPr>
              <w:t>℃</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3 - 450</w:t>
            </w:r>
            <w:r w:rsidRPr="00B64BCC">
              <w:rPr>
                <w:rFonts w:ascii="微软雅黑" w:eastAsia="微软雅黑" w:hAnsi="微软雅黑" w:cs="微软雅黑" w:hint="eastAsia"/>
                <w:color w:val="000000" w:themeColor="text1"/>
                <w:kern w:val="24"/>
                <w:sz w:val="22"/>
                <w:szCs w:val="22"/>
              </w:rPr>
              <w:t>℃</w:t>
            </w:r>
          </w:p>
        </w:tc>
      </w:tr>
      <w:tr w:rsidR="00FF1DEB" w:rsidRPr="00B64BCC" w:rsidTr="00D85534">
        <w:trPr>
          <w:trHeight w:val="667"/>
          <w:jc w:val="center"/>
        </w:trPr>
        <w:tc>
          <w:tcPr>
            <w:tcW w:w="991" w:type="dxa"/>
            <w:vMerge/>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roofErr w:type="gramStart"/>
            <w:r w:rsidRPr="00B64BCC">
              <w:rPr>
                <w:rFonts w:ascii="Arial" w:hAnsi="Arial" w:cs="Arial"/>
                <w:sz w:val="22"/>
                <w:szCs w:val="22"/>
              </w:rPr>
              <w:t>柱温箱</w:t>
            </w:r>
            <w:proofErr w:type="gramEnd"/>
            <w:r w:rsidRPr="00B64BCC">
              <w:rPr>
                <w:rFonts w:ascii="Arial" w:hAnsi="Arial" w:cs="Arial"/>
                <w:sz w:val="22"/>
                <w:szCs w:val="22"/>
              </w:rPr>
              <w:t>升温速率</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最大升温速度</w:t>
            </w:r>
            <w:r w:rsidRPr="00B64BCC">
              <w:rPr>
                <w:rFonts w:ascii="Arial" w:eastAsiaTheme="minorEastAsia" w:hAnsi="Arial" w:cs="Arial"/>
                <w:color w:val="000000" w:themeColor="text1"/>
                <w:kern w:val="24"/>
                <w:sz w:val="22"/>
                <w:szCs w:val="22"/>
              </w:rPr>
              <w:t>120</w:t>
            </w:r>
            <w:r w:rsidRPr="00B64BCC">
              <w:rPr>
                <w:rFonts w:ascii="微软雅黑" w:eastAsia="微软雅黑" w:hAnsi="微软雅黑" w:cs="微软雅黑" w:hint="eastAsia"/>
                <w:color w:val="000000" w:themeColor="text1"/>
                <w:kern w:val="24"/>
                <w:sz w:val="22"/>
                <w:szCs w:val="22"/>
              </w:rPr>
              <w:t>℃</w:t>
            </w:r>
            <w:r w:rsidRPr="00B64BCC">
              <w:rPr>
                <w:rFonts w:ascii="Arial" w:eastAsiaTheme="minorEastAsia" w:hAnsi="Arial" w:cs="Arial"/>
                <w:color w:val="000000" w:themeColor="text1"/>
                <w:kern w:val="24"/>
                <w:sz w:val="22"/>
                <w:szCs w:val="22"/>
              </w:rPr>
              <w:t>/min</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themeColor="text1"/>
                <w:kern w:val="24"/>
                <w:sz w:val="22"/>
                <w:szCs w:val="22"/>
              </w:rPr>
              <w:t>最大可设定</w:t>
            </w:r>
            <w:r w:rsidRPr="00B64BCC">
              <w:rPr>
                <w:rFonts w:ascii="Arial" w:eastAsiaTheme="minorEastAsia" w:hAnsi="Arial" w:cs="Arial"/>
                <w:color w:val="000000" w:themeColor="text1"/>
                <w:kern w:val="24"/>
                <w:sz w:val="22"/>
                <w:szCs w:val="22"/>
              </w:rPr>
              <w:t>180</w:t>
            </w:r>
            <w:r w:rsidRPr="00B64BCC">
              <w:rPr>
                <w:rFonts w:ascii="微软雅黑" w:eastAsia="微软雅黑" w:hAnsi="微软雅黑" w:cs="微软雅黑" w:hint="eastAsia"/>
                <w:color w:val="000000" w:themeColor="text1"/>
                <w:kern w:val="24"/>
                <w:sz w:val="22"/>
                <w:szCs w:val="22"/>
              </w:rPr>
              <w:t>℃</w:t>
            </w:r>
            <w:r w:rsidRPr="00B64BCC">
              <w:rPr>
                <w:rFonts w:ascii="Arial" w:eastAsiaTheme="minorEastAsia" w:hAnsi="Arial" w:cs="Arial"/>
                <w:color w:val="000000" w:themeColor="text1"/>
                <w:kern w:val="24"/>
                <w:sz w:val="22"/>
                <w:szCs w:val="22"/>
              </w:rPr>
              <w:t>/min</w:t>
            </w:r>
          </w:p>
        </w:tc>
      </w:tr>
      <w:tr w:rsidR="00FF1DEB" w:rsidRPr="00B64BCC" w:rsidTr="00D85534">
        <w:trPr>
          <w:trHeight w:val="667"/>
          <w:jc w:val="center"/>
        </w:trPr>
        <w:tc>
          <w:tcPr>
            <w:tcW w:w="991" w:type="dxa"/>
            <w:vMerge/>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sz w:val="22"/>
                <w:szCs w:val="22"/>
              </w:rPr>
              <w:t>进样</w:t>
            </w:r>
            <w:proofErr w:type="gramStart"/>
            <w:r w:rsidRPr="00B64BCC">
              <w:rPr>
                <w:rFonts w:ascii="Arial" w:hAnsi="Arial" w:cs="Arial"/>
                <w:sz w:val="22"/>
                <w:szCs w:val="22"/>
              </w:rPr>
              <w:t>口最高</w:t>
            </w:r>
            <w:proofErr w:type="gramEnd"/>
            <w:r w:rsidRPr="00B64BCC">
              <w:rPr>
                <w:rFonts w:ascii="Arial" w:hAnsi="Arial" w:cs="Arial"/>
                <w:sz w:val="22"/>
                <w:szCs w:val="22"/>
              </w:rPr>
              <w:t>使用温度</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400</w:t>
            </w:r>
            <w:r w:rsidRPr="00B64BCC">
              <w:rPr>
                <w:rFonts w:ascii="微软雅黑" w:eastAsia="微软雅黑" w:hAnsi="微软雅黑" w:cs="微软雅黑" w:hint="eastAsia"/>
                <w:color w:val="000000"/>
                <w:kern w:val="24"/>
                <w:sz w:val="22"/>
                <w:szCs w:val="22"/>
              </w:rPr>
              <w:t>℃</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450</w:t>
            </w:r>
            <w:r w:rsidRPr="00B64BCC">
              <w:rPr>
                <w:rFonts w:ascii="微软雅黑" w:eastAsia="微软雅黑" w:hAnsi="微软雅黑" w:cs="微软雅黑" w:hint="eastAsia"/>
                <w:color w:val="000000"/>
                <w:kern w:val="24"/>
                <w:sz w:val="22"/>
                <w:szCs w:val="22"/>
              </w:rPr>
              <w:t>℃</w:t>
            </w:r>
          </w:p>
        </w:tc>
      </w:tr>
      <w:tr w:rsidR="00FF1DEB" w:rsidRPr="00B64BCC" w:rsidTr="00D85534">
        <w:trPr>
          <w:trHeight w:val="667"/>
          <w:jc w:val="center"/>
        </w:trPr>
        <w:tc>
          <w:tcPr>
            <w:tcW w:w="991" w:type="dxa"/>
            <w:vMerge/>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sz w:val="22"/>
                <w:szCs w:val="22"/>
              </w:rPr>
              <w:t>进样口特性</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具备顶部快速翻转</w:t>
            </w:r>
            <w:proofErr w:type="gramStart"/>
            <w:r w:rsidRPr="00B64BCC">
              <w:rPr>
                <w:rFonts w:ascii="Arial" w:eastAsiaTheme="minorEastAsia" w:hAnsi="Arial" w:cs="Arial"/>
                <w:color w:val="000000"/>
                <w:kern w:val="24"/>
                <w:sz w:val="22"/>
                <w:szCs w:val="22"/>
              </w:rPr>
              <w:t>更换衬管功能</w:t>
            </w:r>
            <w:proofErr w:type="gramEnd"/>
            <w:r w:rsidRPr="00B64BCC">
              <w:rPr>
                <w:rFonts w:ascii="Arial" w:eastAsiaTheme="minorEastAsia" w:hAnsi="Arial" w:cs="Arial"/>
                <w:color w:val="000000"/>
                <w:kern w:val="24"/>
                <w:sz w:val="22"/>
                <w:szCs w:val="22"/>
              </w:rPr>
              <w:t>，卡扣式设计，更换</w:t>
            </w:r>
            <w:proofErr w:type="gramStart"/>
            <w:r w:rsidRPr="00B64BCC">
              <w:rPr>
                <w:rFonts w:ascii="Arial" w:eastAsiaTheme="minorEastAsia" w:hAnsi="Arial" w:cs="Arial"/>
                <w:color w:val="000000"/>
                <w:kern w:val="24"/>
                <w:sz w:val="22"/>
                <w:szCs w:val="22"/>
              </w:rPr>
              <w:t>衬管无需</w:t>
            </w:r>
            <w:proofErr w:type="gramEnd"/>
            <w:r w:rsidRPr="00B64BCC">
              <w:rPr>
                <w:rFonts w:ascii="Arial" w:eastAsiaTheme="minorEastAsia" w:hAnsi="Arial" w:cs="Arial"/>
                <w:color w:val="000000"/>
                <w:kern w:val="24"/>
                <w:sz w:val="22"/>
                <w:szCs w:val="22"/>
              </w:rPr>
              <w:t>拆卸螺丝，无需停机，在线快速</w:t>
            </w:r>
            <w:proofErr w:type="gramStart"/>
            <w:r w:rsidRPr="00B64BCC">
              <w:rPr>
                <w:rFonts w:ascii="Arial" w:eastAsiaTheme="minorEastAsia" w:hAnsi="Arial" w:cs="Arial"/>
                <w:color w:val="000000"/>
                <w:kern w:val="24"/>
                <w:sz w:val="22"/>
                <w:szCs w:val="22"/>
              </w:rPr>
              <w:t>完成衬管完好</w:t>
            </w:r>
            <w:proofErr w:type="gramEnd"/>
            <w:r w:rsidRPr="00B64BCC">
              <w:rPr>
                <w:rFonts w:ascii="Arial" w:eastAsiaTheme="minorEastAsia" w:hAnsi="Arial" w:cs="Arial"/>
                <w:color w:val="000000"/>
                <w:kern w:val="24"/>
                <w:sz w:val="22"/>
                <w:szCs w:val="22"/>
              </w:rPr>
              <w:t>更换</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智能锁，进样口的打开和关闭同样徒手即可完成，大幅简化了进样口的维护操作。</w:t>
            </w:r>
          </w:p>
        </w:tc>
      </w:tr>
      <w:tr w:rsidR="00FF1DEB" w:rsidRPr="00B64BCC" w:rsidTr="00D85534">
        <w:trPr>
          <w:trHeight w:val="667"/>
          <w:jc w:val="center"/>
        </w:trPr>
        <w:tc>
          <w:tcPr>
            <w:tcW w:w="991" w:type="dxa"/>
            <w:vMerge/>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kern w:val="0"/>
                <w:sz w:val="22"/>
                <w:szCs w:val="22"/>
              </w:rPr>
              <w:t>质谱离子化能量</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5-241.5eV</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10~180eV</w:t>
            </w:r>
          </w:p>
        </w:tc>
      </w:tr>
      <w:tr w:rsidR="00FF1DEB" w:rsidRPr="00B64BCC" w:rsidTr="00D85534">
        <w:trPr>
          <w:trHeight w:val="667"/>
          <w:jc w:val="center"/>
        </w:trPr>
        <w:tc>
          <w:tcPr>
            <w:tcW w:w="991" w:type="dxa"/>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sz w:val="22"/>
                <w:szCs w:val="22"/>
              </w:rPr>
              <w:t>质量分析器</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整体镀金双曲面四</w:t>
            </w:r>
            <w:proofErr w:type="gramStart"/>
            <w:r w:rsidRPr="00B64BCC">
              <w:rPr>
                <w:rFonts w:ascii="Arial" w:eastAsiaTheme="minorEastAsia" w:hAnsi="Arial" w:cs="Arial"/>
                <w:color w:val="000000"/>
                <w:kern w:val="24"/>
                <w:sz w:val="22"/>
                <w:szCs w:val="22"/>
              </w:rPr>
              <w:t>极</w:t>
            </w:r>
            <w:proofErr w:type="gramEnd"/>
            <w:r w:rsidRPr="00B64BCC">
              <w:rPr>
                <w:rFonts w:ascii="Arial" w:eastAsiaTheme="minorEastAsia" w:hAnsi="Arial" w:cs="Arial"/>
                <w:color w:val="000000"/>
                <w:kern w:val="24"/>
                <w:sz w:val="22"/>
                <w:szCs w:val="22"/>
              </w:rPr>
              <w:t>杆，可进行热清洗</w:t>
            </w:r>
            <w:r w:rsidR="0097468D" w:rsidRPr="00B64BCC">
              <w:rPr>
                <w:rFonts w:ascii="Arial" w:eastAsiaTheme="minorEastAsia" w:hAnsi="Arial" w:cs="Arial"/>
                <w:color w:val="000000"/>
                <w:kern w:val="24"/>
                <w:sz w:val="22"/>
                <w:szCs w:val="22"/>
              </w:rPr>
              <w:t>；</w:t>
            </w:r>
            <w:r w:rsidRPr="00B64BCC">
              <w:rPr>
                <w:rFonts w:ascii="Arial" w:eastAsiaTheme="minorEastAsia" w:hAnsi="Arial" w:cs="Arial"/>
                <w:color w:val="000000"/>
                <w:kern w:val="24"/>
                <w:sz w:val="22"/>
                <w:szCs w:val="22"/>
              </w:rPr>
              <w:t>独立温控</w:t>
            </w:r>
            <w:r w:rsidRPr="00B64BCC">
              <w:rPr>
                <w:rFonts w:ascii="Arial" w:eastAsiaTheme="minorEastAsia" w:hAnsi="Arial" w:cs="Arial"/>
                <w:color w:val="000000"/>
                <w:kern w:val="24"/>
                <w:sz w:val="22"/>
                <w:szCs w:val="22"/>
              </w:rPr>
              <w:t>, 106</w:t>
            </w:r>
            <w:r w:rsidRPr="00B64BCC">
              <w:rPr>
                <w:rFonts w:ascii="Arial" w:eastAsia="微软雅黑" w:hAnsi="Arial" w:cs="Arial"/>
                <w:color w:val="000000"/>
                <w:kern w:val="24"/>
                <w:sz w:val="22"/>
                <w:szCs w:val="22"/>
              </w:rPr>
              <w:t>˚</w:t>
            </w:r>
            <w:r w:rsidRPr="00B64BCC">
              <w:rPr>
                <w:rFonts w:ascii="Arial" w:eastAsiaTheme="minorEastAsia" w:hAnsi="Arial" w:cs="Arial"/>
                <w:color w:val="000000"/>
                <w:kern w:val="24"/>
                <w:sz w:val="22"/>
                <w:szCs w:val="22"/>
              </w:rPr>
              <w:t>C - 200</w:t>
            </w:r>
            <w:r w:rsidRPr="00B64BCC">
              <w:rPr>
                <w:rFonts w:ascii="Arial" w:eastAsia="微软雅黑" w:hAnsi="Arial" w:cs="Arial"/>
                <w:color w:val="000000"/>
                <w:kern w:val="24"/>
                <w:sz w:val="22"/>
                <w:szCs w:val="22"/>
              </w:rPr>
              <w:t>˚</w:t>
            </w:r>
            <w:r w:rsidRPr="00B64BCC">
              <w:rPr>
                <w:rFonts w:ascii="Arial" w:eastAsiaTheme="minorEastAsia" w:hAnsi="Arial" w:cs="Arial"/>
                <w:color w:val="000000"/>
                <w:kern w:val="24"/>
                <w:sz w:val="22"/>
                <w:szCs w:val="22"/>
              </w:rPr>
              <w:t>C</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配备预四极的全金属圆柱四</w:t>
            </w:r>
            <w:proofErr w:type="gramStart"/>
            <w:r w:rsidRPr="00B64BCC">
              <w:rPr>
                <w:rFonts w:ascii="Arial" w:eastAsiaTheme="minorEastAsia" w:hAnsi="Arial" w:cs="Arial"/>
                <w:color w:val="000000"/>
                <w:kern w:val="24"/>
                <w:sz w:val="22"/>
                <w:szCs w:val="22"/>
              </w:rPr>
              <w:t>极</w:t>
            </w:r>
            <w:proofErr w:type="gramEnd"/>
            <w:r w:rsidRPr="00B64BCC">
              <w:rPr>
                <w:rFonts w:ascii="Arial" w:eastAsiaTheme="minorEastAsia" w:hAnsi="Arial" w:cs="Arial"/>
                <w:color w:val="000000"/>
                <w:kern w:val="24"/>
                <w:sz w:val="22"/>
                <w:szCs w:val="22"/>
              </w:rPr>
              <w:t>杆，</w:t>
            </w:r>
          </w:p>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无控温，无法热清洗，四</w:t>
            </w:r>
            <w:proofErr w:type="gramStart"/>
            <w:r w:rsidRPr="00B64BCC">
              <w:rPr>
                <w:rFonts w:ascii="Arial" w:eastAsiaTheme="minorEastAsia" w:hAnsi="Arial" w:cs="Arial"/>
                <w:color w:val="000000"/>
                <w:kern w:val="24"/>
                <w:sz w:val="22"/>
                <w:szCs w:val="22"/>
              </w:rPr>
              <w:t>极杆需要</w:t>
            </w:r>
            <w:proofErr w:type="gramEnd"/>
            <w:r w:rsidRPr="00B64BCC">
              <w:rPr>
                <w:rFonts w:ascii="Arial" w:eastAsiaTheme="minorEastAsia" w:hAnsi="Arial" w:cs="Arial"/>
                <w:color w:val="000000"/>
                <w:kern w:val="24"/>
                <w:sz w:val="22"/>
                <w:szCs w:val="22"/>
              </w:rPr>
              <w:t>定期打磨清洗。</w:t>
            </w:r>
          </w:p>
        </w:tc>
      </w:tr>
      <w:tr w:rsidR="00FF1DEB" w:rsidRPr="00B64BCC" w:rsidTr="00D85534">
        <w:trPr>
          <w:trHeight w:val="667"/>
          <w:jc w:val="center"/>
        </w:trPr>
        <w:tc>
          <w:tcPr>
            <w:tcW w:w="991" w:type="dxa"/>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kern w:val="0"/>
                <w:sz w:val="22"/>
                <w:szCs w:val="22"/>
              </w:rPr>
              <w:t>EI</w:t>
            </w:r>
            <w:r w:rsidRPr="00B64BCC">
              <w:rPr>
                <w:rFonts w:ascii="Arial" w:hAnsi="Arial" w:cs="Arial"/>
                <w:kern w:val="0"/>
                <w:sz w:val="22"/>
                <w:szCs w:val="22"/>
              </w:rPr>
              <w:t>灵敏度</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kern w:val="24"/>
                <w:sz w:val="22"/>
                <w:szCs w:val="22"/>
              </w:rPr>
              <w:t>（用</w:t>
            </w:r>
            <w:r w:rsidR="00F95468" w:rsidRPr="00B64BCC">
              <w:rPr>
                <w:rFonts w:ascii="Arial" w:eastAsiaTheme="minorEastAsia" w:hAnsi="Arial" w:cs="Arial"/>
                <w:kern w:val="24"/>
                <w:sz w:val="22"/>
                <w:szCs w:val="22"/>
              </w:rPr>
              <w:t xml:space="preserve">HP-5MS </w:t>
            </w:r>
            <w:r w:rsidRPr="00B64BCC">
              <w:rPr>
                <w:rFonts w:ascii="Arial" w:eastAsiaTheme="minorEastAsia" w:hAnsi="Arial" w:cs="Arial"/>
                <w:kern w:val="24"/>
                <w:sz w:val="22"/>
                <w:szCs w:val="22"/>
              </w:rPr>
              <w:t xml:space="preserve">30mx0.25mmx0.25um </w:t>
            </w:r>
            <w:r w:rsidRPr="00B64BCC">
              <w:rPr>
                <w:rFonts w:ascii="Arial" w:eastAsiaTheme="minorEastAsia" w:hAnsi="Arial" w:cs="Arial"/>
                <w:kern w:val="24"/>
                <w:sz w:val="22"/>
                <w:szCs w:val="22"/>
              </w:rPr>
              <w:t>毛细柱测定）</w:t>
            </w:r>
            <w:r w:rsidRPr="00B64BCC">
              <w:rPr>
                <w:rFonts w:ascii="Arial" w:eastAsiaTheme="minorEastAsia" w:hAnsi="Arial" w:cs="Arial"/>
                <w:kern w:val="24"/>
                <w:sz w:val="22"/>
                <w:szCs w:val="22"/>
              </w:rPr>
              <w:t>;</w:t>
            </w:r>
            <w:r w:rsidRPr="00B64BCC">
              <w:rPr>
                <w:rFonts w:ascii="Arial" w:eastAsiaTheme="minorEastAsia" w:hAnsi="Arial" w:cs="Arial"/>
                <w:kern w:val="24"/>
                <w:sz w:val="22"/>
                <w:szCs w:val="22"/>
              </w:rPr>
              <w:t>全扫描</w:t>
            </w:r>
            <w:r w:rsidRPr="00B64BCC">
              <w:rPr>
                <w:rFonts w:ascii="Arial" w:eastAsiaTheme="minorEastAsia" w:hAnsi="Arial" w:cs="Arial"/>
                <w:kern w:val="24"/>
                <w:sz w:val="22"/>
                <w:szCs w:val="22"/>
              </w:rPr>
              <w:t>(EI</w:t>
            </w:r>
            <w:r w:rsidRPr="00B64BCC">
              <w:rPr>
                <w:rFonts w:ascii="Arial" w:eastAsiaTheme="minorEastAsia" w:hAnsi="Arial" w:cs="Arial"/>
                <w:kern w:val="24"/>
                <w:sz w:val="22"/>
                <w:szCs w:val="22"/>
              </w:rPr>
              <w:t>源</w:t>
            </w:r>
            <w:r w:rsidRPr="00B64BCC">
              <w:rPr>
                <w:rFonts w:ascii="Arial" w:eastAsiaTheme="minorEastAsia" w:hAnsi="Arial" w:cs="Arial"/>
                <w:kern w:val="24"/>
                <w:sz w:val="22"/>
                <w:szCs w:val="22"/>
              </w:rPr>
              <w:t>):1pg</w:t>
            </w:r>
            <w:r w:rsidRPr="00B64BCC">
              <w:rPr>
                <w:rFonts w:ascii="Arial" w:eastAsiaTheme="minorEastAsia" w:hAnsi="Arial" w:cs="Arial"/>
                <w:kern w:val="24"/>
                <w:sz w:val="22"/>
                <w:szCs w:val="22"/>
              </w:rPr>
              <w:t>八氟</w:t>
            </w:r>
            <w:proofErr w:type="gramStart"/>
            <w:r w:rsidRPr="00B64BCC">
              <w:rPr>
                <w:rFonts w:ascii="Arial" w:eastAsiaTheme="minorEastAsia" w:hAnsi="Arial" w:cs="Arial"/>
                <w:kern w:val="24"/>
                <w:sz w:val="22"/>
                <w:szCs w:val="22"/>
              </w:rPr>
              <w:t>萘</w:t>
            </w:r>
            <w:proofErr w:type="gramEnd"/>
            <w:r w:rsidRPr="00B64BCC">
              <w:rPr>
                <w:rFonts w:ascii="Arial" w:eastAsiaTheme="minorEastAsia" w:hAnsi="Arial" w:cs="Arial"/>
                <w:kern w:val="24"/>
                <w:sz w:val="22"/>
                <w:szCs w:val="22"/>
              </w:rPr>
              <w:t>(OFN)</w:t>
            </w:r>
            <w:r w:rsidRPr="00B64BCC">
              <w:rPr>
                <w:rFonts w:ascii="Arial" w:eastAsiaTheme="minorEastAsia" w:hAnsi="Arial" w:cs="Arial"/>
                <w:kern w:val="24"/>
                <w:sz w:val="22"/>
                <w:szCs w:val="22"/>
              </w:rPr>
              <w:t>，</w:t>
            </w:r>
            <w:proofErr w:type="gramStart"/>
            <w:r w:rsidRPr="00B64BCC">
              <w:rPr>
                <w:rFonts w:ascii="Arial" w:eastAsiaTheme="minorEastAsia" w:hAnsi="Arial" w:cs="Arial"/>
                <w:kern w:val="24"/>
                <w:sz w:val="22"/>
                <w:szCs w:val="22"/>
              </w:rPr>
              <w:t>信</w:t>
            </w:r>
            <w:r w:rsidRPr="00B64BCC">
              <w:rPr>
                <w:rFonts w:ascii="Arial" w:eastAsiaTheme="minorEastAsia" w:hAnsi="Arial" w:cs="Arial"/>
                <w:kern w:val="24"/>
                <w:sz w:val="22"/>
                <w:szCs w:val="22"/>
              </w:rPr>
              <w:t>/</w:t>
            </w:r>
            <w:r w:rsidRPr="00B64BCC">
              <w:rPr>
                <w:rFonts w:ascii="Arial" w:eastAsiaTheme="minorEastAsia" w:hAnsi="Arial" w:cs="Arial"/>
                <w:kern w:val="24"/>
                <w:sz w:val="22"/>
                <w:szCs w:val="22"/>
              </w:rPr>
              <w:t>噪比</w:t>
            </w:r>
            <w:proofErr w:type="gramEnd"/>
            <w:r w:rsidRPr="00B64BCC">
              <w:rPr>
                <w:rFonts w:ascii="Arial" w:eastAsiaTheme="minorEastAsia" w:hAnsi="Arial" w:cs="Arial"/>
                <w:kern w:val="24"/>
                <w:sz w:val="22"/>
                <w:szCs w:val="22"/>
              </w:rPr>
              <w:t>≥1500:1</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kern w:val="24"/>
                <w:sz w:val="22"/>
                <w:szCs w:val="22"/>
              </w:rPr>
              <w:t>EI Scan(</w:t>
            </w:r>
            <w:r w:rsidRPr="00B64BCC">
              <w:rPr>
                <w:rFonts w:ascii="Arial" w:eastAsiaTheme="minorEastAsia" w:hAnsi="Arial" w:cs="Arial"/>
                <w:kern w:val="24"/>
                <w:sz w:val="22"/>
                <w:szCs w:val="22"/>
              </w:rPr>
              <w:t>氦气</w:t>
            </w:r>
            <w:r w:rsidRPr="00B64BCC">
              <w:rPr>
                <w:rFonts w:ascii="Arial" w:eastAsiaTheme="minorEastAsia" w:hAnsi="Arial" w:cs="Arial"/>
                <w:kern w:val="24"/>
                <w:sz w:val="22"/>
                <w:szCs w:val="22"/>
              </w:rPr>
              <w:t>):1pg</w:t>
            </w:r>
            <w:r w:rsidRPr="00B64BCC">
              <w:rPr>
                <w:rFonts w:ascii="Arial" w:eastAsiaTheme="minorEastAsia" w:hAnsi="Arial" w:cs="Arial"/>
                <w:kern w:val="24"/>
                <w:sz w:val="22"/>
                <w:szCs w:val="22"/>
              </w:rPr>
              <w:t>，八氟</w:t>
            </w:r>
            <w:proofErr w:type="gramStart"/>
            <w:r w:rsidRPr="00B64BCC">
              <w:rPr>
                <w:rFonts w:ascii="Arial" w:eastAsiaTheme="minorEastAsia" w:hAnsi="Arial" w:cs="Arial"/>
                <w:kern w:val="24"/>
                <w:sz w:val="22"/>
                <w:szCs w:val="22"/>
              </w:rPr>
              <w:t>萘</w:t>
            </w:r>
            <w:proofErr w:type="gramEnd"/>
            <w:r w:rsidRPr="00B64BCC">
              <w:rPr>
                <w:rFonts w:ascii="Arial" w:eastAsiaTheme="minorEastAsia" w:hAnsi="Arial" w:cs="Arial"/>
                <w:kern w:val="24"/>
                <w:sz w:val="22"/>
                <w:szCs w:val="22"/>
              </w:rPr>
              <w:t xml:space="preserve"> OFN </w:t>
            </w:r>
            <w:r w:rsidRPr="00B64BCC">
              <w:rPr>
                <w:rFonts w:ascii="Arial" w:eastAsiaTheme="minorEastAsia" w:hAnsi="Arial" w:cs="Arial"/>
                <w:kern w:val="24"/>
                <w:sz w:val="22"/>
                <w:szCs w:val="22"/>
              </w:rPr>
              <w:t>，</w:t>
            </w:r>
            <w:r w:rsidRPr="00B64BCC">
              <w:rPr>
                <w:rFonts w:ascii="Arial" w:eastAsiaTheme="minorEastAsia" w:hAnsi="Arial" w:cs="Arial"/>
                <w:kern w:val="24"/>
                <w:sz w:val="22"/>
                <w:szCs w:val="22"/>
              </w:rPr>
              <w:t>m/z 272</w:t>
            </w:r>
            <w:r w:rsidRPr="00B64BCC">
              <w:rPr>
                <w:rFonts w:ascii="Arial" w:eastAsiaTheme="minorEastAsia" w:hAnsi="Arial" w:cs="Arial"/>
                <w:kern w:val="24"/>
                <w:sz w:val="22"/>
                <w:szCs w:val="22"/>
              </w:rPr>
              <w:t>，</w:t>
            </w:r>
            <w:r w:rsidRPr="00B64BCC">
              <w:rPr>
                <w:rFonts w:ascii="Arial" w:eastAsiaTheme="minorEastAsia" w:hAnsi="Arial" w:cs="Arial"/>
                <w:kern w:val="24"/>
                <w:sz w:val="22"/>
                <w:szCs w:val="22"/>
              </w:rPr>
              <w:t>S/N ≥ 1800</w:t>
            </w:r>
            <w:r w:rsidRPr="00B64BCC">
              <w:rPr>
                <w:rFonts w:ascii="Arial" w:eastAsiaTheme="minorEastAsia" w:hAnsi="Arial" w:cs="Arial"/>
                <w:kern w:val="24"/>
                <w:sz w:val="22"/>
                <w:szCs w:val="22"/>
              </w:rPr>
              <w:t>；须采用</w:t>
            </w:r>
            <w:r w:rsidRPr="00B64BCC">
              <w:rPr>
                <w:rFonts w:ascii="Arial" w:eastAsiaTheme="minorEastAsia" w:hAnsi="Arial" w:cs="Arial"/>
                <w:kern w:val="24"/>
                <w:sz w:val="22"/>
                <w:szCs w:val="22"/>
              </w:rPr>
              <w:t>30</w:t>
            </w:r>
            <w:r w:rsidRPr="00B64BCC">
              <w:rPr>
                <w:rFonts w:ascii="Arial" w:eastAsiaTheme="minorEastAsia" w:hAnsi="Arial" w:cs="Arial"/>
                <w:kern w:val="24"/>
                <w:sz w:val="22"/>
                <w:szCs w:val="22"/>
              </w:rPr>
              <w:t>米毛细</w:t>
            </w:r>
            <w:proofErr w:type="gramStart"/>
            <w:r w:rsidRPr="00B64BCC">
              <w:rPr>
                <w:rFonts w:ascii="Arial" w:eastAsiaTheme="minorEastAsia" w:hAnsi="Arial" w:cs="Arial"/>
                <w:kern w:val="24"/>
                <w:sz w:val="22"/>
                <w:szCs w:val="22"/>
              </w:rPr>
              <w:t>柱进行</w:t>
            </w:r>
            <w:proofErr w:type="gramEnd"/>
            <w:r w:rsidRPr="00B64BCC">
              <w:rPr>
                <w:rFonts w:ascii="Arial" w:eastAsiaTheme="minorEastAsia" w:hAnsi="Arial" w:cs="Arial"/>
                <w:kern w:val="24"/>
                <w:sz w:val="22"/>
                <w:szCs w:val="22"/>
              </w:rPr>
              <w:t>验收。</w:t>
            </w:r>
            <w:r w:rsidRPr="00B64BCC">
              <w:rPr>
                <w:rFonts w:ascii="Arial" w:eastAsiaTheme="minorEastAsia" w:hAnsi="Arial" w:cs="Arial"/>
                <w:kern w:val="24"/>
                <w:sz w:val="22"/>
                <w:szCs w:val="22"/>
              </w:rPr>
              <w:br/>
              <w:t>EI Scan(</w:t>
            </w:r>
            <w:r w:rsidRPr="00B64BCC">
              <w:rPr>
                <w:rFonts w:ascii="Arial" w:eastAsiaTheme="minorEastAsia" w:hAnsi="Arial" w:cs="Arial"/>
                <w:kern w:val="24"/>
                <w:sz w:val="22"/>
                <w:szCs w:val="22"/>
              </w:rPr>
              <w:t>氢气</w:t>
            </w:r>
            <w:r w:rsidRPr="00B64BCC">
              <w:rPr>
                <w:rFonts w:ascii="Arial" w:eastAsiaTheme="minorEastAsia" w:hAnsi="Arial" w:cs="Arial"/>
                <w:kern w:val="24"/>
                <w:sz w:val="22"/>
                <w:szCs w:val="22"/>
              </w:rPr>
              <w:t>):1pg</w:t>
            </w:r>
            <w:r w:rsidRPr="00B64BCC">
              <w:rPr>
                <w:rFonts w:ascii="Arial" w:eastAsiaTheme="minorEastAsia" w:hAnsi="Arial" w:cs="Arial"/>
                <w:kern w:val="24"/>
                <w:sz w:val="22"/>
                <w:szCs w:val="22"/>
              </w:rPr>
              <w:t>，八氟</w:t>
            </w:r>
            <w:proofErr w:type="gramStart"/>
            <w:r w:rsidRPr="00B64BCC">
              <w:rPr>
                <w:rFonts w:ascii="Arial" w:eastAsiaTheme="minorEastAsia" w:hAnsi="Arial" w:cs="Arial"/>
                <w:kern w:val="24"/>
                <w:sz w:val="22"/>
                <w:szCs w:val="22"/>
              </w:rPr>
              <w:t>萘</w:t>
            </w:r>
            <w:proofErr w:type="gramEnd"/>
            <w:r w:rsidRPr="00B64BCC">
              <w:rPr>
                <w:rFonts w:ascii="Arial" w:eastAsiaTheme="minorEastAsia" w:hAnsi="Arial" w:cs="Arial"/>
                <w:kern w:val="24"/>
                <w:sz w:val="22"/>
                <w:szCs w:val="22"/>
              </w:rPr>
              <w:t xml:space="preserve"> OFN</w:t>
            </w:r>
            <w:r w:rsidRPr="00B64BCC">
              <w:rPr>
                <w:rFonts w:ascii="Arial" w:eastAsiaTheme="minorEastAsia" w:hAnsi="Arial" w:cs="Arial"/>
                <w:kern w:val="24"/>
                <w:sz w:val="22"/>
                <w:szCs w:val="22"/>
              </w:rPr>
              <w:t>，</w:t>
            </w:r>
            <w:r w:rsidRPr="00B64BCC">
              <w:rPr>
                <w:rFonts w:ascii="Arial" w:eastAsiaTheme="minorEastAsia" w:hAnsi="Arial" w:cs="Arial"/>
                <w:kern w:val="24"/>
                <w:sz w:val="22"/>
                <w:szCs w:val="22"/>
              </w:rPr>
              <w:t>m/z 272</w:t>
            </w:r>
            <w:r w:rsidRPr="00B64BCC">
              <w:rPr>
                <w:rFonts w:ascii="Arial" w:eastAsiaTheme="minorEastAsia" w:hAnsi="Arial" w:cs="Arial"/>
                <w:kern w:val="24"/>
                <w:sz w:val="22"/>
                <w:szCs w:val="22"/>
              </w:rPr>
              <w:t>，</w:t>
            </w:r>
            <w:r w:rsidRPr="00B64BCC">
              <w:rPr>
                <w:rFonts w:ascii="Arial" w:eastAsiaTheme="minorEastAsia" w:hAnsi="Arial" w:cs="Arial"/>
                <w:kern w:val="24"/>
                <w:sz w:val="22"/>
                <w:szCs w:val="22"/>
              </w:rPr>
              <w:t>S/N≥300</w:t>
            </w:r>
            <w:r w:rsidRPr="00B64BCC">
              <w:rPr>
                <w:rFonts w:ascii="Arial" w:eastAsiaTheme="minorEastAsia" w:hAnsi="Arial" w:cs="Arial"/>
                <w:kern w:val="24"/>
                <w:sz w:val="22"/>
                <w:szCs w:val="22"/>
              </w:rPr>
              <w:t>；</w:t>
            </w:r>
          </w:p>
        </w:tc>
      </w:tr>
      <w:tr w:rsidR="00FF1DEB" w:rsidRPr="00B64BCC" w:rsidTr="00D85534">
        <w:trPr>
          <w:trHeight w:val="667"/>
          <w:jc w:val="center"/>
        </w:trPr>
        <w:tc>
          <w:tcPr>
            <w:tcW w:w="991" w:type="dxa"/>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sz w:val="22"/>
                <w:szCs w:val="22"/>
              </w:rPr>
              <w:t>最大扫描速率</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20000 u/sec</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jc w:val="center"/>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18000 u/sec</w:t>
            </w:r>
          </w:p>
        </w:tc>
      </w:tr>
      <w:tr w:rsidR="00FF1DEB" w:rsidRPr="00B64BCC" w:rsidTr="00D85534">
        <w:trPr>
          <w:trHeight w:val="667"/>
          <w:jc w:val="center"/>
        </w:trPr>
        <w:tc>
          <w:tcPr>
            <w:tcW w:w="991" w:type="dxa"/>
            <w:tcBorders>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FF1DEB" w:rsidRPr="00B64BCC" w:rsidRDefault="00FF1DEB" w:rsidP="0097468D">
            <w:pPr>
              <w:jc w:val="center"/>
              <w:rPr>
                <w:rFonts w:ascii="Arial" w:hAnsi="Arial" w:cs="Arial"/>
                <w:sz w:val="22"/>
                <w:szCs w:val="22"/>
              </w:rPr>
            </w:pPr>
            <w:r w:rsidRPr="00B64BCC">
              <w:rPr>
                <w:rFonts w:ascii="Arial" w:hAnsi="Arial" w:cs="Arial"/>
                <w:sz w:val="22"/>
                <w:szCs w:val="22"/>
              </w:rPr>
              <w:t>保留时间锁定</w:t>
            </w:r>
          </w:p>
        </w:tc>
        <w:tc>
          <w:tcPr>
            <w:tcW w:w="3345" w:type="dxa"/>
            <w:gridSpan w:val="2"/>
            <w:tcBorders>
              <w:top w:val="single" w:sz="4" w:space="0" w:color="auto"/>
              <w:left w:val="single" w:sz="4" w:space="0" w:color="auto"/>
            </w:tcBorders>
            <w:shd w:val="clear" w:color="auto" w:fill="FFFFFF"/>
            <w:vAlign w:val="center"/>
          </w:tcPr>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1</w:t>
            </w:r>
            <w:r w:rsidRPr="00B64BCC">
              <w:rPr>
                <w:rFonts w:ascii="Arial" w:eastAsiaTheme="minorEastAsia" w:hAnsi="Arial" w:cs="Arial"/>
                <w:color w:val="000000"/>
                <w:kern w:val="24"/>
                <w:sz w:val="22"/>
                <w:szCs w:val="22"/>
              </w:rPr>
              <w:t>、化合物锁定准确度</w:t>
            </w:r>
            <w:r w:rsidRPr="00B64BCC">
              <w:rPr>
                <w:rFonts w:ascii="Arial" w:eastAsiaTheme="minorEastAsia" w:hAnsi="Arial" w:cs="Arial"/>
                <w:color w:val="000000"/>
                <w:kern w:val="24"/>
                <w:sz w:val="22"/>
                <w:szCs w:val="22"/>
              </w:rPr>
              <w:t>0.001</w:t>
            </w:r>
          </w:p>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2</w:t>
            </w:r>
            <w:r w:rsidRPr="00B64BCC">
              <w:rPr>
                <w:rFonts w:ascii="Arial" w:eastAsiaTheme="minorEastAsia" w:hAnsi="Arial" w:cs="Arial"/>
                <w:color w:val="000000"/>
                <w:kern w:val="24"/>
                <w:sz w:val="22"/>
                <w:szCs w:val="22"/>
              </w:rPr>
              <w:t>、任意一种目标化合物即可</w:t>
            </w:r>
          </w:p>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3</w:t>
            </w:r>
            <w:r w:rsidRPr="00B64BCC">
              <w:rPr>
                <w:rFonts w:ascii="Arial" w:eastAsiaTheme="minorEastAsia" w:hAnsi="Arial" w:cs="Arial"/>
                <w:color w:val="000000"/>
                <w:kern w:val="24"/>
                <w:sz w:val="22"/>
                <w:szCs w:val="22"/>
              </w:rPr>
              <w:t>、软件自定进</w:t>
            </w:r>
            <w:proofErr w:type="gramStart"/>
            <w:r w:rsidRPr="00B64BCC">
              <w:rPr>
                <w:rFonts w:ascii="Arial" w:eastAsiaTheme="minorEastAsia" w:hAnsi="Arial" w:cs="Arial"/>
                <w:color w:val="000000"/>
                <w:kern w:val="24"/>
                <w:sz w:val="22"/>
                <w:szCs w:val="22"/>
              </w:rPr>
              <w:t>样完成</w:t>
            </w:r>
            <w:proofErr w:type="gramEnd"/>
            <w:r w:rsidRPr="00B64BCC">
              <w:rPr>
                <w:rFonts w:ascii="Arial" w:eastAsiaTheme="minorEastAsia" w:hAnsi="Arial" w:cs="Arial"/>
                <w:color w:val="000000"/>
                <w:kern w:val="24"/>
                <w:sz w:val="22"/>
                <w:szCs w:val="22"/>
              </w:rPr>
              <w:t>锁定</w:t>
            </w:r>
          </w:p>
        </w:tc>
        <w:tc>
          <w:tcPr>
            <w:tcW w:w="3345" w:type="dxa"/>
            <w:gridSpan w:val="2"/>
            <w:tcBorders>
              <w:top w:val="single" w:sz="4" w:space="0" w:color="auto"/>
              <w:left w:val="single" w:sz="4" w:space="0" w:color="auto"/>
              <w:right w:val="single" w:sz="4" w:space="0" w:color="auto"/>
            </w:tcBorders>
            <w:shd w:val="clear" w:color="auto" w:fill="FFFFFF"/>
            <w:vAlign w:val="center"/>
          </w:tcPr>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1</w:t>
            </w:r>
            <w:r w:rsidRPr="00B64BCC">
              <w:rPr>
                <w:rFonts w:ascii="Arial" w:eastAsiaTheme="minorEastAsia" w:hAnsi="Arial" w:cs="Arial"/>
                <w:color w:val="000000"/>
                <w:kern w:val="24"/>
                <w:sz w:val="22"/>
                <w:szCs w:val="22"/>
              </w:rPr>
              <w:t>、化合物锁定准确度</w:t>
            </w:r>
            <w:r w:rsidRPr="00B64BCC">
              <w:rPr>
                <w:rFonts w:ascii="Arial" w:eastAsiaTheme="minorEastAsia" w:hAnsi="Arial" w:cs="Arial"/>
                <w:color w:val="000000"/>
                <w:kern w:val="24"/>
                <w:sz w:val="22"/>
                <w:szCs w:val="22"/>
              </w:rPr>
              <w:t>0.01</w:t>
            </w:r>
          </w:p>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2</w:t>
            </w:r>
            <w:r w:rsidRPr="00B64BCC">
              <w:rPr>
                <w:rFonts w:ascii="Arial" w:eastAsiaTheme="minorEastAsia" w:hAnsi="Arial" w:cs="Arial"/>
                <w:color w:val="000000"/>
                <w:kern w:val="24"/>
                <w:sz w:val="22"/>
                <w:szCs w:val="22"/>
              </w:rPr>
              <w:t>、需额外专门</w:t>
            </w:r>
            <w:proofErr w:type="gramStart"/>
            <w:r w:rsidRPr="00B64BCC">
              <w:rPr>
                <w:rFonts w:ascii="Arial" w:eastAsiaTheme="minorEastAsia" w:hAnsi="Arial" w:cs="Arial"/>
                <w:color w:val="000000"/>
                <w:kern w:val="24"/>
                <w:sz w:val="22"/>
                <w:szCs w:val="22"/>
              </w:rPr>
              <w:t>的正构烷烃</w:t>
            </w:r>
            <w:proofErr w:type="gramEnd"/>
            <w:r w:rsidRPr="00B64BCC">
              <w:rPr>
                <w:rFonts w:ascii="Arial" w:eastAsiaTheme="minorEastAsia" w:hAnsi="Arial" w:cs="Arial"/>
                <w:color w:val="000000"/>
                <w:kern w:val="24"/>
                <w:sz w:val="22"/>
                <w:szCs w:val="22"/>
              </w:rPr>
              <w:t>标准品</w:t>
            </w:r>
          </w:p>
          <w:p w:rsidR="00FF1DEB" w:rsidRPr="00B64BCC" w:rsidRDefault="00FF1DEB" w:rsidP="0097468D">
            <w:pPr>
              <w:pStyle w:val="a3"/>
              <w:spacing w:before="0" w:beforeAutospacing="0" w:after="0" w:afterAutospacing="0"/>
              <w:textAlignment w:val="center"/>
              <w:rPr>
                <w:rFonts w:ascii="Arial" w:eastAsiaTheme="minorEastAsia" w:hAnsi="Arial" w:cs="Arial"/>
                <w:sz w:val="22"/>
                <w:szCs w:val="22"/>
              </w:rPr>
            </w:pPr>
            <w:r w:rsidRPr="00B64BCC">
              <w:rPr>
                <w:rFonts w:ascii="Arial" w:eastAsiaTheme="minorEastAsia" w:hAnsi="Arial" w:cs="Arial"/>
                <w:color w:val="000000"/>
                <w:kern w:val="24"/>
                <w:sz w:val="22"/>
                <w:szCs w:val="22"/>
              </w:rPr>
              <w:t>3</w:t>
            </w:r>
            <w:r w:rsidRPr="00B64BCC">
              <w:rPr>
                <w:rFonts w:ascii="Arial" w:eastAsiaTheme="minorEastAsia" w:hAnsi="Arial" w:cs="Arial"/>
                <w:color w:val="000000"/>
                <w:kern w:val="24"/>
                <w:sz w:val="22"/>
                <w:szCs w:val="22"/>
              </w:rPr>
              <w:t>、在有指数数据库的前提下，自动计算保留时间</w:t>
            </w:r>
          </w:p>
        </w:tc>
      </w:tr>
      <w:tr w:rsidR="00C0717F" w:rsidRPr="00B64BCC" w:rsidTr="00D85534">
        <w:trPr>
          <w:trHeight w:val="667"/>
          <w:jc w:val="center"/>
        </w:trPr>
        <w:tc>
          <w:tcPr>
            <w:tcW w:w="991" w:type="dxa"/>
            <w:vMerge w:val="restart"/>
            <w:tcBorders>
              <w:top w:val="single" w:sz="4" w:space="0" w:color="auto"/>
              <w:left w:val="single" w:sz="4" w:space="0" w:color="auto"/>
            </w:tcBorders>
            <w:shd w:val="clear" w:color="auto" w:fill="FFFFFF"/>
            <w:vAlign w:val="center"/>
          </w:tcPr>
          <w:p w:rsidR="00C0717F" w:rsidRPr="00B64BCC" w:rsidRDefault="00C0717F" w:rsidP="0097468D">
            <w:pPr>
              <w:pStyle w:val="Other1"/>
              <w:spacing w:after="0" w:line="313" w:lineRule="exact"/>
              <w:ind w:firstLine="0"/>
              <w:jc w:val="center"/>
              <w:rPr>
                <w:rFonts w:ascii="Arial" w:eastAsiaTheme="minorEastAsia" w:hAnsi="Arial" w:cs="Arial"/>
                <w:color w:val="000000"/>
              </w:rPr>
            </w:pPr>
            <w:r w:rsidRPr="00B64BCC">
              <w:rPr>
                <w:rFonts w:ascii="Arial" w:eastAsiaTheme="minorEastAsia" w:hAnsi="Arial" w:cs="Arial"/>
                <w:color w:val="000000"/>
              </w:rPr>
              <w:t>市场情况</w:t>
            </w:r>
          </w:p>
          <w:p w:rsidR="00C0717F" w:rsidRPr="00B64BCC" w:rsidRDefault="00C0717F" w:rsidP="0097468D">
            <w:pPr>
              <w:pStyle w:val="Other1"/>
              <w:spacing w:after="0" w:line="313" w:lineRule="exact"/>
              <w:ind w:firstLine="0"/>
              <w:jc w:val="center"/>
              <w:rPr>
                <w:rFonts w:ascii="Arial" w:eastAsiaTheme="minorEastAsia" w:hAnsi="Arial" w:cs="Arial"/>
                <w:color w:val="000000"/>
              </w:rPr>
            </w:pPr>
            <w:r w:rsidRPr="00B64BCC">
              <w:rPr>
                <w:rFonts w:ascii="Arial" w:eastAsiaTheme="minorEastAsia" w:hAnsi="Arial" w:cs="Arial"/>
                <w:color w:val="000000"/>
              </w:rPr>
              <w:t>和价格比</w:t>
            </w:r>
          </w:p>
          <w:p w:rsidR="00C0717F" w:rsidRPr="00B64BCC" w:rsidRDefault="00C0717F" w:rsidP="0097468D">
            <w:pPr>
              <w:pStyle w:val="Other1"/>
              <w:spacing w:after="0" w:line="313" w:lineRule="exact"/>
              <w:ind w:firstLine="0"/>
              <w:jc w:val="center"/>
              <w:rPr>
                <w:rFonts w:ascii="Arial" w:eastAsiaTheme="minorEastAsia" w:hAnsi="Arial" w:cs="Arial"/>
              </w:rPr>
            </w:pPr>
            <w:r w:rsidRPr="00B64BCC">
              <w:rPr>
                <w:rFonts w:ascii="Arial" w:eastAsiaTheme="minorEastAsia" w:hAnsi="Arial" w:cs="Arial"/>
                <w:color w:val="000000"/>
              </w:rPr>
              <w:t>较</w:t>
            </w:r>
          </w:p>
        </w:tc>
        <w:tc>
          <w:tcPr>
            <w:tcW w:w="2085" w:type="dxa"/>
            <w:tcBorders>
              <w:top w:val="single" w:sz="4" w:space="0" w:color="auto"/>
              <w:left w:val="single" w:sz="4" w:space="0" w:color="auto"/>
            </w:tcBorders>
            <w:shd w:val="clear" w:color="auto" w:fill="FFFFFF"/>
            <w:vAlign w:val="center"/>
          </w:tcPr>
          <w:p w:rsidR="00C0717F" w:rsidRPr="00B64BCC" w:rsidRDefault="00C0717F" w:rsidP="0097468D">
            <w:pPr>
              <w:pStyle w:val="Other1"/>
              <w:spacing w:after="0" w:line="240" w:lineRule="auto"/>
              <w:ind w:firstLine="0"/>
              <w:jc w:val="center"/>
              <w:rPr>
                <w:rFonts w:ascii="Arial" w:eastAsiaTheme="minorEastAsia" w:hAnsi="Arial" w:cs="Arial"/>
              </w:rPr>
            </w:pPr>
            <w:r w:rsidRPr="00B64BCC">
              <w:rPr>
                <w:rFonts w:ascii="Arial" w:eastAsiaTheme="minorEastAsia" w:hAnsi="Arial" w:cs="Arial"/>
                <w:color w:val="000000"/>
              </w:rPr>
              <w:t>市场情况</w:t>
            </w:r>
          </w:p>
        </w:tc>
        <w:tc>
          <w:tcPr>
            <w:tcW w:w="3345" w:type="dxa"/>
            <w:gridSpan w:val="2"/>
            <w:tcBorders>
              <w:top w:val="single" w:sz="4" w:space="0" w:color="auto"/>
              <w:left w:val="single" w:sz="4" w:space="0" w:color="auto"/>
            </w:tcBorders>
            <w:shd w:val="clear" w:color="auto" w:fill="FFFFFF"/>
            <w:vAlign w:val="center"/>
          </w:tcPr>
          <w:p w:rsidR="00C0717F" w:rsidRPr="00B64BCC" w:rsidRDefault="00FF1DEB" w:rsidP="0097468D">
            <w:pPr>
              <w:pStyle w:val="Other1"/>
              <w:spacing w:after="0" w:line="240" w:lineRule="auto"/>
              <w:ind w:firstLine="0"/>
              <w:jc w:val="center"/>
              <w:rPr>
                <w:rFonts w:ascii="Arial" w:eastAsiaTheme="minorEastAsia" w:hAnsi="Arial" w:cs="Arial"/>
              </w:rPr>
            </w:pPr>
            <w:r w:rsidRPr="00B64BCC">
              <w:rPr>
                <w:rFonts w:ascii="Arial" w:eastAsiaTheme="minorEastAsia" w:hAnsi="Arial" w:cs="Arial"/>
                <w:lang w:eastAsia="zh-CN"/>
              </w:rPr>
              <w:t>高校及企事业单位使用较多</w:t>
            </w:r>
          </w:p>
        </w:tc>
        <w:tc>
          <w:tcPr>
            <w:tcW w:w="3345" w:type="dxa"/>
            <w:gridSpan w:val="2"/>
            <w:tcBorders>
              <w:top w:val="single" w:sz="4" w:space="0" w:color="auto"/>
              <w:left w:val="single" w:sz="4" w:space="0" w:color="auto"/>
              <w:right w:val="single" w:sz="4" w:space="0" w:color="auto"/>
            </w:tcBorders>
            <w:shd w:val="clear" w:color="auto" w:fill="FFFFFF"/>
            <w:vAlign w:val="center"/>
          </w:tcPr>
          <w:p w:rsidR="00C0717F" w:rsidRPr="00B64BCC" w:rsidRDefault="00B73F07" w:rsidP="0097468D">
            <w:pPr>
              <w:pStyle w:val="Other1"/>
              <w:spacing w:after="0" w:line="240" w:lineRule="auto"/>
              <w:ind w:firstLine="0"/>
              <w:jc w:val="center"/>
              <w:rPr>
                <w:rFonts w:ascii="Arial" w:eastAsiaTheme="minorEastAsia" w:hAnsi="Arial" w:cs="Arial"/>
              </w:rPr>
            </w:pPr>
            <w:r w:rsidRPr="00B64BCC">
              <w:rPr>
                <w:rFonts w:ascii="Arial" w:eastAsiaTheme="minorEastAsia" w:hAnsi="Arial" w:cs="Arial"/>
                <w:lang w:eastAsia="zh-CN"/>
              </w:rPr>
              <w:t>高校及企事业单位使用较多</w:t>
            </w:r>
          </w:p>
        </w:tc>
      </w:tr>
      <w:tr w:rsidR="00C0717F" w:rsidRPr="00B64BCC" w:rsidTr="00C0717F">
        <w:trPr>
          <w:trHeight w:val="667"/>
          <w:jc w:val="center"/>
        </w:trPr>
        <w:tc>
          <w:tcPr>
            <w:tcW w:w="991" w:type="dxa"/>
            <w:vMerge/>
            <w:tcBorders>
              <w:left w:val="single" w:sz="4" w:space="0" w:color="auto"/>
            </w:tcBorders>
            <w:shd w:val="clear" w:color="auto" w:fill="FFFFFF"/>
            <w:vAlign w:val="center"/>
          </w:tcPr>
          <w:p w:rsidR="00C0717F" w:rsidRPr="00B64BCC" w:rsidRDefault="00C0717F" w:rsidP="0097468D">
            <w:pPr>
              <w:jc w:val="center"/>
              <w:rPr>
                <w:rFonts w:ascii="Arial" w:hAnsi="Arial" w:cs="Arial"/>
                <w:sz w:val="22"/>
                <w:szCs w:val="22"/>
              </w:rPr>
            </w:pPr>
          </w:p>
        </w:tc>
        <w:tc>
          <w:tcPr>
            <w:tcW w:w="2085" w:type="dxa"/>
            <w:tcBorders>
              <w:top w:val="single" w:sz="4" w:space="0" w:color="auto"/>
              <w:left w:val="single" w:sz="4" w:space="0" w:color="auto"/>
            </w:tcBorders>
            <w:shd w:val="clear" w:color="auto" w:fill="FFFFFF"/>
            <w:vAlign w:val="center"/>
          </w:tcPr>
          <w:p w:rsidR="00C0717F" w:rsidRPr="00B64BCC" w:rsidRDefault="00C0717F" w:rsidP="0097468D">
            <w:pPr>
              <w:pStyle w:val="Other1"/>
              <w:spacing w:after="0" w:line="240" w:lineRule="auto"/>
              <w:ind w:firstLine="0"/>
              <w:jc w:val="center"/>
              <w:rPr>
                <w:rFonts w:ascii="Arial" w:eastAsiaTheme="minorEastAsia" w:hAnsi="Arial" w:cs="Arial"/>
              </w:rPr>
            </w:pPr>
            <w:r w:rsidRPr="00B64BCC">
              <w:rPr>
                <w:rFonts w:ascii="Arial" w:eastAsiaTheme="minorEastAsia" w:hAnsi="Arial" w:cs="Arial"/>
                <w:color w:val="000000"/>
              </w:rPr>
              <w:t>价格</w:t>
            </w:r>
          </w:p>
        </w:tc>
        <w:tc>
          <w:tcPr>
            <w:tcW w:w="3345" w:type="dxa"/>
            <w:gridSpan w:val="2"/>
            <w:tcBorders>
              <w:top w:val="single" w:sz="4" w:space="0" w:color="auto"/>
              <w:left w:val="single" w:sz="4" w:space="0" w:color="auto"/>
            </w:tcBorders>
            <w:shd w:val="clear" w:color="auto" w:fill="FFFFFF"/>
            <w:vAlign w:val="center"/>
          </w:tcPr>
          <w:p w:rsidR="00C0717F" w:rsidRPr="00B64BCC" w:rsidRDefault="00D83B2A" w:rsidP="0097468D">
            <w:pPr>
              <w:pStyle w:val="Other1"/>
              <w:spacing w:after="0" w:line="240" w:lineRule="auto"/>
              <w:ind w:firstLine="0"/>
              <w:jc w:val="center"/>
              <w:rPr>
                <w:rFonts w:ascii="Arial" w:eastAsiaTheme="minorEastAsia" w:hAnsi="Arial" w:cs="Arial"/>
              </w:rPr>
            </w:pPr>
            <w:r w:rsidRPr="00B64BCC">
              <w:rPr>
                <w:rFonts w:ascii="Arial" w:eastAsiaTheme="minorEastAsia" w:hAnsi="Arial" w:cs="Arial"/>
                <w:color w:val="000000"/>
                <w:lang w:eastAsia="zh-CN"/>
              </w:rPr>
              <w:t>约</w:t>
            </w:r>
            <w:r w:rsidR="00FF1DEB" w:rsidRPr="00B64BCC">
              <w:rPr>
                <w:rFonts w:ascii="Arial" w:eastAsiaTheme="minorEastAsia" w:hAnsi="Arial" w:cs="Arial"/>
                <w:color w:val="000000"/>
                <w:lang w:eastAsia="zh-CN"/>
              </w:rPr>
              <w:t>135</w:t>
            </w:r>
            <w:r w:rsidR="00C0717F" w:rsidRPr="00B64BCC">
              <w:rPr>
                <w:rFonts w:ascii="Arial" w:eastAsiaTheme="minorEastAsia" w:hAnsi="Arial" w:cs="Arial"/>
                <w:color w:val="000000"/>
              </w:rPr>
              <w:t>万</w:t>
            </w:r>
          </w:p>
        </w:tc>
        <w:tc>
          <w:tcPr>
            <w:tcW w:w="3345" w:type="dxa"/>
            <w:gridSpan w:val="2"/>
            <w:tcBorders>
              <w:top w:val="single" w:sz="4" w:space="0" w:color="auto"/>
              <w:left w:val="single" w:sz="4" w:space="0" w:color="auto"/>
              <w:right w:val="single" w:sz="4" w:space="0" w:color="auto"/>
            </w:tcBorders>
            <w:shd w:val="clear" w:color="auto" w:fill="FFFFFF"/>
            <w:vAlign w:val="center"/>
          </w:tcPr>
          <w:p w:rsidR="00C0717F" w:rsidRPr="00B64BCC" w:rsidRDefault="00D83B2A" w:rsidP="0097468D">
            <w:pPr>
              <w:pStyle w:val="Other1"/>
              <w:spacing w:after="0" w:line="240" w:lineRule="auto"/>
              <w:ind w:firstLine="0"/>
              <w:jc w:val="center"/>
              <w:rPr>
                <w:rFonts w:ascii="Arial" w:eastAsiaTheme="minorEastAsia" w:hAnsi="Arial" w:cs="Arial"/>
              </w:rPr>
            </w:pPr>
            <w:r w:rsidRPr="00B64BCC">
              <w:rPr>
                <w:rFonts w:ascii="Arial" w:eastAsiaTheme="minorEastAsia" w:hAnsi="Arial" w:cs="Arial"/>
                <w:color w:val="000000"/>
                <w:lang w:eastAsia="zh-CN"/>
              </w:rPr>
              <w:t>约</w:t>
            </w:r>
            <w:r w:rsidR="00FF1DEB" w:rsidRPr="00B64BCC">
              <w:rPr>
                <w:rFonts w:ascii="Arial" w:eastAsiaTheme="minorEastAsia" w:hAnsi="Arial" w:cs="Arial"/>
                <w:color w:val="000000"/>
                <w:lang w:eastAsia="zh-CN"/>
              </w:rPr>
              <w:t>105</w:t>
            </w:r>
            <w:r w:rsidR="00C0717F" w:rsidRPr="00B64BCC">
              <w:rPr>
                <w:rFonts w:ascii="Arial" w:eastAsiaTheme="minorEastAsia" w:hAnsi="Arial" w:cs="Arial"/>
                <w:color w:val="000000"/>
              </w:rPr>
              <w:t>万</w:t>
            </w:r>
          </w:p>
        </w:tc>
      </w:tr>
      <w:tr w:rsidR="00FF1DEB" w:rsidRPr="00B64BCC" w:rsidTr="00FF1DEB">
        <w:trPr>
          <w:trHeight w:hRule="exact" w:val="1304"/>
          <w:jc w:val="center"/>
        </w:trPr>
        <w:tc>
          <w:tcPr>
            <w:tcW w:w="991" w:type="dxa"/>
            <w:tcBorders>
              <w:top w:val="single" w:sz="4" w:space="0" w:color="auto"/>
              <w:left w:val="single" w:sz="4" w:space="0" w:color="auto"/>
              <w:bottom w:val="single" w:sz="4" w:space="0" w:color="auto"/>
            </w:tcBorders>
            <w:shd w:val="clear" w:color="auto" w:fill="FFFFFF"/>
            <w:vAlign w:val="center"/>
          </w:tcPr>
          <w:p w:rsidR="00FF1DEB" w:rsidRPr="00B64BCC" w:rsidRDefault="00FF1DEB" w:rsidP="0097468D">
            <w:pPr>
              <w:pStyle w:val="Other1"/>
              <w:spacing w:after="0" w:line="240" w:lineRule="exact"/>
              <w:ind w:firstLine="0"/>
              <w:jc w:val="center"/>
              <w:rPr>
                <w:rFonts w:ascii="Arial" w:eastAsiaTheme="minorEastAsia" w:hAnsi="Arial" w:cs="Arial"/>
              </w:rPr>
            </w:pPr>
            <w:r w:rsidRPr="00B64BCC">
              <w:rPr>
                <w:rFonts w:ascii="Arial" w:eastAsiaTheme="minorEastAsia" w:hAnsi="Arial" w:cs="Arial"/>
                <w:color w:val="000000"/>
              </w:rPr>
              <w:lastRenderedPageBreak/>
              <w:t>售后服务</w:t>
            </w:r>
          </w:p>
        </w:tc>
        <w:tc>
          <w:tcPr>
            <w:tcW w:w="2085" w:type="dxa"/>
            <w:tcBorders>
              <w:top w:val="single" w:sz="4" w:space="0" w:color="auto"/>
              <w:left w:val="single" w:sz="4" w:space="0" w:color="auto"/>
              <w:bottom w:val="single" w:sz="4" w:space="0" w:color="auto"/>
            </w:tcBorders>
            <w:shd w:val="clear" w:color="auto" w:fill="FFFFFF"/>
            <w:vAlign w:val="center"/>
          </w:tcPr>
          <w:p w:rsidR="00FF1DEB" w:rsidRPr="00B64BCC" w:rsidRDefault="00FF1DEB" w:rsidP="0097468D">
            <w:pPr>
              <w:pStyle w:val="Other1"/>
              <w:spacing w:after="0" w:line="240" w:lineRule="exact"/>
              <w:ind w:firstLine="0"/>
              <w:jc w:val="center"/>
              <w:rPr>
                <w:rFonts w:ascii="Arial" w:eastAsiaTheme="minorEastAsia" w:hAnsi="Arial" w:cs="Arial"/>
                <w:color w:val="000000"/>
              </w:rPr>
            </w:pPr>
            <w:r w:rsidRPr="00B64BCC">
              <w:rPr>
                <w:rFonts w:ascii="Arial" w:eastAsiaTheme="minorEastAsia" w:hAnsi="Arial" w:cs="Arial"/>
                <w:color w:val="000000"/>
              </w:rPr>
              <w:t>技术支持及</w:t>
            </w:r>
          </w:p>
          <w:p w:rsidR="00FF1DEB" w:rsidRPr="00B64BCC" w:rsidRDefault="00FF1DEB" w:rsidP="0097468D">
            <w:pPr>
              <w:pStyle w:val="Other1"/>
              <w:spacing w:after="0" w:line="240" w:lineRule="exact"/>
              <w:ind w:firstLine="0"/>
              <w:jc w:val="center"/>
              <w:rPr>
                <w:rFonts w:ascii="Arial" w:eastAsiaTheme="minorEastAsia" w:hAnsi="Arial" w:cs="Arial"/>
              </w:rPr>
            </w:pPr>
            <w:r w:rsidRPr="00B64BCC">
              <w:rPr>
                <w:rFonts w:ascii="Arial" w:eastAsiaTheme="minorEastAsia" w:hAnsi="Arial" w:cs="Arial"/>
                <w:color w:val="000000"/>
              </w:rPr>
              <w:t>服务响应</w:t>
            </w:r>
          </w:p>
        </w:tc>
        <w:tc>
          <w:tcPr>
            <w:tcW w:w="3345" w:type="dxa"/>
            <w:gridSpan w:val="2"/>
            <w:tcBorders>
              <w:top w:val="single" w:sz="4" w:space="0" w:color="auto"/>
              <w:left w:val="single" w:sz="4" w:space="0" w:color="auto"/>
              <w:bottom w:val="single" w:sz="4" w:space="0" w:color="auto"/>
            </w:tcBorders>
            <w:shd w:val="clear" w:color="auto" w:fill="FFFFFF"/>
          </w:tcPr>
          <w:p w:rsidR="00FF1DEB" w:rsidRPr="00B64BCC" w:rsidRDefault="00FF1DEB" w:rsidP="0097468D">
            <w:pPr>
              <w:jc w:val="left"/>
              <w:rPr>
                <w:rFonts w:ascii="Arial" w:hAnsi="Arial" w:cs="Arial"/>
                <w:sz w:val="22"/>
                <w:szCs w:val="22"/>
              </w:rPr>
            </w:pPr>
            <w:r w:rsidRPr="00B64BCC">
              <w:rPr>
                <w:rFonts w:ascii="Arial" w:hAnsi="Arial" w:cs="Arial"/>
                <w:sz w:val="22"/>
                <w:szCs w:val="22"/>
              </w:rPr>
              <w:t>上门安装服务，免费保修</w:t>
            </w:r>
            <w:r w:rsidRPr="00B64BCC">
              <w:rPr>
                <w:rFonts w:ascii="Arial" w:hAnsi="Arial" w:cs="Arial"/>
                <w:sz w:val="22"/>
                <w:szCs w:val="22"/>
              </w:rPr>
              <w:t>1</w:t>
            </w:r>
            <w:r w:rsidRPr="00B64BCC">
              <w:rPr>
                <w:rFonts w:ascii="Arial" w:hAnsi="Arial" w:cs="Arial"/>
                <w:sz w:val="22"/>
                <w:szCs w:val="22"/>
              </w:rPr>
              <w:t>年；对仪器提供永久的技术支持和优良的售后服务</w:t>
            </w:r>
          </w:p>
        </w:tc>
        <w:tc>
          <w:tcPr>
            <w:tcW w:w="3345" w:type="dxa"/>
            <w:gridSpan w:val="2"/>
            <w:tcBorders>
              <w:top w:val="single" w:sz="4" w:space="0" w:color="auto"/>
              <w:left w:val="single" w:sz="4" w:space="0" w:color="auto"/>
              <w:bottom w:val="single" w:sz="4" w:space="0" w:color="auto"/>
              <w:right w:val="single" w:sz="4" w:space="0" w:color="auto"/>
            </w:tcBorders>
            <w:shd w:val="clear" w:color="auto" w:fill="FFFFFF"/>
          </w:tcPr>
          <w:p w:rsidR="00FF1DEB" w:rsidRPr="00B64BCC" w:rsidRDefault="00FF1DEB" w:rsidP="0097468D">
            <w:pPr>
              <w:jc w:val="left"/>
              <w:rPr>
                <w:rFonts w:ascii="Arial" w:hAnsi="Arial" w:cs="Arial"/>
                <w:sz w:val="22"/>
                <w:szCs w:val="22"/>
              </w:rPr>
            </w:pPr>
            <w:r w:rsidRPr="00B64BCC">
              <w:rPr>
                <w:rFonts w:ascii="Arial" w:hAnsi="Arial" w:cs="Arial"/>
                <w:sz w:val="22"/>
                <w:szCs w:val="22"/>
              </w:rPr>
              <w:t>上门安装服务，免费保修</w:t>
            </w:r>
            <w:r w:rsidRPr="00B64BCC">
              <w:rPr>
                <w:rFonts w:ascii="Arial" w:hAnsi="Arial" w:cs="Arial"/>
                <w:sz w:val="22"/>
                <w:szCs w:val="22"/>
              </w:rPr>
              <w:t>1</w:t>
            </w:r>
            <w:r w:rsidRPr="00B64BCC">
              <w:rPr>
                <w:rFonts w:ascii="Arial" w:hAnsi="Arial" w:cs="Arial"/>
                <w:sz w:val="22"/>
                <w:szCs w:val="22"/>
              </w:rPr>
              <w:t>年；对用户应用技术上的问题给予免费技术支持；对仪器提供终身售后服务及备品备件供应</w:t>
            </w:r>
          </w:p>
        </w:tc>
      </w:tr>
    </w:tbl>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四、条件准备情况</w:t>
      </w:r>
    </w:p>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实验室具备电（</w:t>
      </w:r>
      <w:r w:rsidRPr="00B64BCC">
        <w:rPr>
          <w:rFonts w:ascii="Arial" w:eastAsia="仿宋_GB2312" w:hAnsi="Arial" w:cs="Arial"/>
          <w:color w:val="000000"/>
          <w:sz w:val="28"/>
          <w:szCs w:val="28"/>
        </w:rPr>
        <w:t>220V</w:t>
      </w:r>
      <w:r w:rsidRPr="00B64BCC">
        <w:rPr>
          <w:rFonts w:ascii="Arial" w:eastAsia="仿宋_GB2312" w:hAnsi="Arial" w:cs="Arial"/>
          <w:color w:val="000000"/>
          <w:sz w:val="28"/>
          <w:szCs w:val="28"/>
        </w:rPr>
        <w:t>单相电源）、通风（排气系统）、实验平台（尺寸大于</w:t>
      </w:r>
      <w:r w:rsidRPr="00B64BCC">
        <w:rPr>
          <w:rFonts w:ascii="Arial" w:eastAsia="仿宋_GB2312" w:hAnsi="Arial" w:cs="Arial"/>
          <w:color w:val="000000"/>
          <w:sz w:val="28"/>
          <w:szCs w:val="28"/>
        </w:rPr>
        <w:t xml:space="preserve">50 x 55 cm, </w:t>
      </w:r>
      <w:r w:rsidRPr="00B64BCC">
        <w:rPr>
          <w:rFonts w:ascii="Arial" w:eastAsia="仿宋_GB2312" w:hAnsi="Arial" w:cs="Arial"/>
          <w:color w:val="000000"/>
          <w:sz w:val="28"/>
          <w:szCs w:val="28"/>
        </w:rPr>
        <w:t>可以承</w:t>
      </w:r>
      <w:r w:rsidR="0097468D" w:rsidRPr="00B64BCC">
        <w:rPr>
          <w:rFonts w:ascii="Arial" w:eastAsia="仿宋_GB2312" w:hAnsi="Arial" w:cs="Arial"/>
          <w:color w:val="000000"/>
          <w:sz w:val="28"/>
          <w:szCs w:val="28"/>
        </w:rPr>
        <w:t>50</w:t>
      </w:r>
      <w:r w:rsidRPr="00B64BCC">
        <w:rPr>
          <w:rFonts w:ascii="Arial" w:eastAsia="仿宋_GB2312" w:hAnsi="Arial" w:cs="Arial"/>
          <w:color w:val="000000"/>
          <w:sz w:val="28"/>
          <w:szCs w:val="28"/>
        </w:rPr>
        <w:t>Kg</w:t>
      </w:r>
      <w:r w:rsidRPr="00B64BCC">
        <w:rPr>
          <w:rFonts w:ascii="Arial" w:eastAsia="仿宋_GB2312" w:hAnsi="Arial" w:cs="Arial"/>
          <w:color w:val="000000"/>
          <w:sz w:val="28"/>
          <w:szCs w:val="28"/>
        </w:rPr>
        <w:t>以上的设备）等安装条件。</w:t>
      </w:r>
    </w:p>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五、可能存在的安全性问题</w:t>
      </w:r>
    </w:p>
    <w:p w:rsidR="0009191D" w:rsidRPr="00B64BCC" w:rsidRDefault="008704FC">
      <w:pPr>
        <w:snapToGrid w:val="0"/>
        <w:spacing w:line="540" w:lineRule="exact"/>
        <w:ind w:firstLineChars="200" w:firstLine="560"/>
        <w:jc w:val="left"/>
        <w:rPr>
          <w:rFonts w:ascii="Arial" w:eastAsia="仿宋_GB2312" w:hAnsi="Arial" w:cs="Arial"/>
          <w:color w:val="000000"/>
          <w:sz w:val="28"/>
          <w:szCs w:val="28"/>
        </w:rPr>
      </w:pPr>
      <w:r w:rsidRPr="00B64BCC">
        <w:rPr>
          <w:rFonts w:ascii="Arial" w:eastAsia="仿宋_GB2312" w:hAnsi="Arial" w:cs="Arial"/>
          <w:color w:val="000000"/>
          <w:sz w:val="28"/>
          <w:szCs w:val="28"/>
        </w:rPr>
        <w:t>该设备使用过程无放射物产生，可能产生少量废气可由通风净化系统处理，不会产生安全性问题。</w:t>
      </w:r>
    </w:p>
    <w:sectPr w:rsidR="0009191D" w:rsidRPr="00B64BCC">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DB5" w:rsidRDefault="00BB0DB5">
      <w:r>
        <w:separator/>
      </w:r>
    </w:p>
  </w:endnote>
  <w:endnote w:type="continuationSeparator" w:id="0">
    <w:p w:rsidR="00BB0DB5" w:rsidRDefault="00BB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91D" w:rsidRDefault="008704FC">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09191D" w:rsidRDefault="008704FC">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xmlns:cx1="http://schemas.microsoft.com/office/drawing/2015/9/8/chartex"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Shape 10" o:spid="_x0000_s1026" type="#_x0000_t202" style="position:absolute;left:0;text-align:left;margin-left:302.3pt;margin-top:804.05pt;width:14.75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" filled="f" stroked="f">
              <v:textbox style="mso-fit-shape-to-text:t" inset="0,0,0,0">
                <w:txbxContent>
                  <w:p w:rsidR="0009191D" w:rsidRDefault="008704FC">
                    <w:pPr>
                      <w:pStyle w:val="Headerorfooter2"/>
                      <w:jc w:val="left"/>
                      <w:rPr>
                        <w:sz w:val="18"/>
                        <w:szCs w:val="18"/>
                      </w:rPr>
                    </w:pPr>
                    <w:r>
                      <w:rPr>
                        <w:rFonts w:ascii="Times New Roman" w:eastAsia="Times New Roman" w:hAnsi="Times New Roman" w:cs="Times New Roman"/>
                        <w:color w:val="000000"/>
                        <w:sz w:val="18"/>
                        <w:szCs w:val="18"/>
                      </w:rPr>
                      <w:t>-1 -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DB5" w:rsidRDefault="00BB0DB5">
      <w:r>
        <w:separator/>
      </w:r>
    </w:p>
  </w:footnote>
  <w:footnote w:type="continuationSeparator" w:id="0">
    <w:p w:rsidR="00BB0DB5" w:rsidRDefault="00BB0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02304"/>
    <w:rsid w:val="00005B67"/>
    <w:rsid w:val="00006872"/>
    <w:rsid w:val="0004008B"/>
    <w:rsid w:val="00052A08"/>
    <w:rsid w:val="00056EE9"/>
    <w:rsid w:val="000728D9"/>
    <w:rsid w:val="0009191D"/>
    <w:rsid w:val="000E52B5"/>
    <w:rsid w:val="0021157E"/>
    <w:rsid w:val="00291CBB"/>
    <w:rsid w:val="002B1651"/>
    <w:rsid w:val="00381E33"/>
    <w:rsid w:val="0040563D"/>
    <w:rsid w:val="00441A67"/>
    <w:rsid w:val="004E5283"/>
    <w:rsid w:val="006033A9"/>
    <w:rsid w:val="0069198A"/>
    <w:rsid w:val="00695754"/>
    <w:rsid w:val="006A1560"/>
    <w:rsid w:val="007121AD"/>
    <w:rsid w:val="007733D2"/>
    <w:rsid w:val="008170F3"/>
    <w:rsid w:val="008704FC"/>
    <w:rsid w:val="008E4BE8"/>
    <w:rsid w:val="0097468D"/>
    <w:rsid w:val="00981417"/>
    <w:rsid w:val="009B21A6"/>
    <w:rsid w:val="009B2558"/>
    <w:rsid w:val="009F64A6"/>
    <w:rsid w:val="00A15243"/>
    <w:rsid w:val="00A8692D"/>
    <w:rsid w:val="00A92231"/>
    <w:rsid w:val="00B64BCC"/>
    <w:rsid w:val="00B73F07"/>
    <w:rsid w:val="00BB0DB5"/>
    <w:rsid w:val="00BB6607"/>
    <w:rsid w:val="00C0717F"/>
    <w:rsid w:val="00C22889"/>
    <w:rsid w:val="00D83B2A"/>
    <w:rsid w:val="00D85534"/>
    <w:rsid w:val="00E77CB6"/>
    <w:rsid w:val="00EB7E60"/>
    <w:rsid w:val="00F95468"/>
    <w:rsid w:val="00FF1DEB"/>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E4ADB2-C565-4C82-889B-7A2A0ACF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Char"/>
    <w:rsid w:val="006033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033A9"/>
    <w:rPr>
      <w:rFonts w:asciiTheme="minorHAnsi" w:eastAsiaTheme="minorEastAsia" w:hAnsiTheme="minorHAnsi" w:cstheme="minorBidi"/>
      <w:kern w:val="2"/>
      <w:sz w:val="18"/>
      <w:szCs w:val="18"/>
    </w:rPr>
  </w:style>
  <w:style w:type="paragraph" w:styleId="a6">
    <w:name w:val="footer"/>
    <w:basedOn w:val="a"/>
    <w:link w:val="Char0"/>
    <w:rsid w:val="006033A9"/>
    <w:pPr>
      <w:tabs>
        <w:tab w:val="center" w:pos="4153"/>
        <w:tab w:val="right" w:pos="8306"/>
      </w:tabs>
      <w:snapToGrid w:val="0"/>
      <w:jc w:val="left"/>
    </w:pPr>
    <w:rPr>
      <w:sz w:val="18"/>
      <w:szCs w:val="18"/>
    </w:rPr>
  </w:style>
  <w:style w:type="character" w:customStyle="1" w:styleId="Char0">
    <w:name w:val="页脚 Char"/>
    <w:basedOn w:val="a0"/>
    <w:link w:val="a6"/>
    <w:rsid w:val="006033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83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266</Words>
  <Characters>1519</Characters>
  <Application>Microsoft Office Word</Application>
  <DocSecurity>0</DocSecurity>
  <Lines>12</Lines>
  <Paragraphs>3</Paragraphs>
  <ScaleCrop>false</ScaleCrop>
  <Company>Microsoft</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huawei</cp:lastModifiedBy>
  <cp:revision>410</cp:revision>
  <dcterms:created xsi:type="dcterms:W3CDTF">2021-12-06T02:49:00Z</dcterms:created>
  <dcterms:modified xsi:type="dcterms:W3CDTF">2022-05-12T00:10:00Z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