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 w:val="0"/>
          <w:bCs/>
          <w:snapToGrid w:val="0"/>
          <w:sz w:val="32"/>
          <w:szCs w:val="32"/>
        </w:rPr>
        <w:t>附件：</w:t>
      </w:r>
    </w:p>
    <w:p>
      <w:pPr>
        <w:pStyle w:val="4"/>
        <w:ind w:firstLine="0" w:firstLineChars="0"/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投标报价表</w:t>
      </w:r>
    </w:p>
    <w:p>
      <w:pPr>
        <w:pStyle w:val="4"/>
        <w:spacing w:line="480" w:lineRule="auto"/>
        <w:ind w:firstLine="480"/>
        <w:rPr>
          <w:rFonts w:hint="eastAsia" w:ascii="宋体" w:hAnsi="宋体"/>
          <w:szCs w:val="24"/>
          <w:lang w:val="zh-CN" w:eastAsia="zh-CN"/>
        </w:rPr>
      </w:pPr>
      <w:r>
        <w:rPr>
          <w:rFonts w:hint="eastAsia" w:ascii="宋体" w:hAnsi="宋体"/>
          <w:szCs w:val="24"/>
          <w:lang w:val="zh-CN"/>
        </w:rPr>
        <w:t>工程名称：</w:t>
      </w:r>
      <w:r>
        <w:rPr>
          <w:rFonts w:hint="eastAsia"/>
          <w:bCs/>
          <w:szCs w:val="24"/>
          <w:u w:val="single"/>
          <w:lang w:eastAsia="zh-CN"/>
        </w:rPr>
        <w:t xml:space="preserve"> </w:t>
      </w:r>
      <w:r>
        <w:rPr>
          <w:bCs/>
          <w:szCs w:val="24"/>
          <w:u w:val="single"/>
          <w:lang w:eastAsia="zh-CN"/>
        </w:rPr>
        <w:t xml:space="preserve">                                   </w:t>
      </w:r>
    </w:p>
    <w:p>
      <w:pPr>
        <w:pStyle w:val="4"/>
        <w:spacing w:line="480" w:lineRule="auto"/>
        <w:ind w:firstLine="48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zh-CN"/>
        </w:rPr>
        <w:t xml:space="preserve">投标报价： </w:t>
      </w:r>
      <w:r>
        <w:rPr>
          <w:rFonts w:hint="eastAsia" w:ascii="宋体" w:hAnsi="宋体"/>
          <w:szCs w:val="24"/>
          <w:u w:val="single"/>
          <w:lang w:val="zh-CN"/>
        </w:rPr>
        <w:t xml:space="preserve">                         </w:t>
      </w:r>
      <w:r>
        <w:rPr>
          <w:rFonts w:hint="eastAsia" w:ascii="宋体" w:hAnsi="宋体"/>
          <w:szCs w:val="24"/>
          <w:lang w:val="zh-CN"/>
        </w:rPr>
        <w:t>元</w:t>
      </w:r>
    </w:p>
    <w:p>
      <w:pPr>
        <w:pStyle w:val="4"/>
        <w:spacing w:line="480" w:lineRule="auto"/>
        <w:ind w:firstLine="48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zh-CN"/>
        </w:rPr>
        <w:t>注：以上报价保留到元。</w:t>
      </w:r>
    </w:p>
    <w:p>
      <w:pPr>
        <w:pStyle w:val="4"/>
        <w:spacing w:line="480" w:lineRule="auto"/>
        <w:ind w:firstLine="48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zh-CN"/>
        </w:rPr>
        <w:t>投标人（盖公章）：</w:t>
      </w:r>
      <w:r>
        <w:rPr>
          <w:rFonts w:ascii="宋体" w:hAnsi="宋体"/>
          <w:szCs w:val="24"/>
          <w:lang w:val="zh-CN"/>
        </w:rPr>
        <w:t xml:space="preserve">        </w:t>
      </w:r>
    </w:p>
    <w:p>
      <w:pPr>
        <w:pStyle w:val="4"/>
        <w:spacing w:line="480" w:lineRule="auto"/>
        <w:ind w:firstLine="480"/>
        <w:rPr>
          <w:rFonts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zh-CN"/>
        </w:rPr>
        <w:t>投标单位法人：</w:t>
      </w:r>
      <w:r>
        <w:rPr>
          <w:rFonts w:hint="eastAsia" w:ascii="宋体" w:hAnsi="宋体"/>
          <w:szCs w:val="24"/>
          <w:u w:val="single"/>
          <w:lang w:val="zh-CN"/>
        </w:rPr>
        <w:t xml:space="preserve">                  （签字或盖章）</w:t>
      </w:r>
      <w:bookmarkStart w:id="0" w:name="_GoBack"/>
      <w:bookmarkEnd w:id="0"/>
    </w:p>
    <w:p>
      <w:pPr>
        <w:pStyle w:val="4"/>
        <w:spacing w:line="480" w:lineRule="auto"/>
        <w:ind w:firstLine="480"/>
        <w:rPr>
          <w:rFonts w:ascii="宋体" w:hAnsi="宋体"/>
          <w:szCs w:val="24"/>
          <w:lang w:val="zh-CN"/>
        </w:rPr>
      </w:pPr>
      <w:r>
        <w:rPr>
          <w:rFonts w:hint="eastAsia" w:ascii="宋体"/>
          <w:szCs w:val="24"/>
        </w:rPr>
        <w:t>日期：</w:t>
      </w:r>
      <w:r>
        <w:rPr>
          <w:rFonts w:hint="eastAsia" w:ascii="宋体"/>
          <w:szCs w:val="24"/>
          <w:u w:val="single"/>
        </w:rPr>
        <w:t xml:space="preserve">        </w:t>
      </w:r>
      <w:r>
        <w:rPr>
          <w:rFonts w:hint="eastAsia" w:ascii="宋体"/>
          <w:szCs w:val="24"/>
        </w:rPr>
        <w:t xml:space="preserve"> 年</w:t>
      </w:r>
      <w:r>
        <w:rPr>
          <w:rFonts w:hint="eastAsia" w:ascii="宋体"/>
          <w:szCs w:val="24"/>
          <w:u w:val="single"/>
        </w:rPr>
        <w:t xml:space="preserve">      </w:t>
      </w:r>
      <w:r>
        <w:rPr>
          <w:rFonts w:hint="eastAsia" w:ascii="宋体"/>
          <w:szCs w:val="24"/>
        </w:rPr>
        <w:t>月</w:t>
      </w:r>
      <w:r>
        <w:rPr>
          <w:rFonts w:hint="eastAsia" w:ascii="宋体"/>
          <w:szCs w:val="24"/>
          <w:u w:val="single"/>
        </w:rPr>
        <w:t xml:space="preserve">       </w:t>
      </w:r>
      <w:r>
        <w:rPr>
          <w:rFonts w:hint="eastAsia" w:ascii="宋体"/>
          <w:szCs w:val="24"/>
        </w:rPr>
        <w:t>日</w:t>
      </w:r>
    </w:p>
    <w:p>
      <w:pPr>
        <w:pStyle w:val="4"/>
        <w:spacing w:line="480" w:lineRule="auto"/>
        <w:ind w:firstLine="480"/>
        <w:rPr>
          <w:rFonts w:ascii="宋体" w:hAnsi="宋体"/>
          <w:bCs/>
          <w:szCs w:val="24"/>
          <w:lang w:val="zh-CN"/>
        </w:rPr>
      </w:pPr>
      <w:r>
        <w:rPr>
          <w:rFonts w:hint="eastAsia" w:ascii="宋体" w:hAnsi="宋体"/>
          <w:bCs/>
          <w:szCs w:val="24"/>
          <w:lang w:val="zh-CN"/>
        </w:rPr>
        <w:t>说明：</w:t>
      </w:r>
    </w:p>
    <w:p>
      <w:pPr>
        <w:pStyle w:val="4"/>
        <w:spacing w:line="480" w:lineRule="auto"/>
        <w:ind w:firstLine="480"/>
        <w:rPr>
          <w:rFonts w:hint="eastAsia" w:ascii="宋体" w:hAnsi="宋体"/>
          <w:bCs/>
          <w:szCs w:val="24"/>
          <w:lang w:val="zh-CN"/>
        </w:rPr>
      </w:pPr>
      <w:r>
        <w:rPr>
          <w:rFonts w:ascii="宋体" w:hAnsi="宋体"/>
          <w:bCs/>
          <w:szCs w:val="24"/>
          <w:lang w:val="zh-CN"/>
        </w:rPr>
        <w:t>1</w:t>
      </w:r>
      <w:r>
        <w:rPr>
          <w:rFonts w:hint="eastAsia" w:ascii="宋体" w:hAnsi="宋体"/>
          <w:bCs/>
          <w:szCs w:val="24"/>
          <w:lang w:val="zh-CN" w:eastAsia="zh-CN"/>
        </w:rPr>
        <w:t>.</w:t>
      </w:r>
      <w:r>
        <w:rPr>
          <w:rFonts w:hint="eastAsia" w:ascii="宋体" w:hAnsi="宋体"/>
          <w:bCs/>
          <w:szCs w:val="24"/>
          <w:lang w:val="zh-CN"/>
        </w:rPr>
        <w:t>本表中的投标报价不得超过本项目最高限价，否则即为无效投标。</w:t>
      </w:r>
    </w:p>
    <w:p>
      <w:pPr>
        <w:pStyle w:val="4"/>
        <w:spacing w:line="480" w:lineRule="auto"/>
        <w:ind w:firstLine="48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bCs/>
          <w:szCs w:val="24"/>
          <w:lang w:val="zh-CN"/>
        </w:rPr>
        <w:t>2</w:t>
      </w:r>
      <w:r>
        <w:rPr>
          <w:rFonts w:hint="eastAsia" w:ascii="宋体" w:hAnsi="宋体"/>
          <w:bCs/>
          <w:szCs w:val="24"/>
          <w:lang w:val="zh-CN" w:eastAsia="zh-CN"/>
        </w:rPr>
        <w:t>.</w:t>
      </w:r>
      <w:r>
        <w:rPr>
          <w:rFonts w:hint="eastAsia" w:ascii="宋体" w:hAnsi="宋体"/>
          <w:bCs/>
          <w:szCs w:val="24"/>
          <w:lang w:val="zh-CN"/>
        </w:rPr>
        <w:t>投标报价应</w:t>
      </w:r>
      <w:r>
        <w:rPr>
          <w:rFonts w:hint="eastAsia" w:ascii="宋体" w:hAnsi="宋体"/>
          <w:szCs w:val="24"/>
          <w:lang w:val="zh-CN"/>
        </w:rPr>
        <w:t>包括完成本项目服务工作期间所需全部费用，包括各项税费。</w:t>
      </w:r>
    </w:p>
    <w:p>
      <w:pPr>
        <w:spacing w:line="360" w:lineRule="auto"/>
        <w:jc w:val="left"/>
        <w:rPr>
          <w:rFonts w:hint="eastAsia"/>
          <w:sz w:val="24"/>
        </w:rPr>
      </w:pPr>
    </w:p>
    <w:p/>
    <w:sectPr>
      <w:pgSz w:w="11906" w:h="16838"/>
      <w:pgMar w:top="1135" w:right="1486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+正文"/>
    <w:basedOn w:val="1"/>
    <w:uiPriority w:val="0"/>
    <w:pPr>
      <w:spacing w:line="360" w:lineRule="auto"/>
      <w:ind w:firstLine="200" w:firstLineChars="200"/>
    </w:pPr>
    <w:rPr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2021-12-17T07:11:48Z</dcterms:created>
  <dc:creator>1</dc:creator>
  <cp:lastModifiedBy>倾尽天下</cp:lastModifiedBy>
  <dcterms:modified xsi:type="dcterms:W3CDTF">2021-12-17T07:12:09Z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DEF08EFA37714D17BA067D9B53949E58</vt:lpwstr>
  </property>
</Properties>
</file>