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清源创新实验室湿法制粒挤出滚圆一体机需求调研情况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一、仪器设备使用的项目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湿法制粒挤出滚圆一体机适用于湿法成型。氨工业催化方向实验室计划购置的挤出滚圆一体机为微型设备，主要用于催化剂等功能材料的研发，可服务于清源实验室各相关研究方向，加速配方和制备工艺的优化，推动各类功能材料的应用研究进程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二、在该项目中所承担的任务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购置的湿法制粒挤出滚圆一体机适于不同比例的粉体、膏体、凝胶或液体的复合成形，可实现小批量催化剂等功能材料快速成形，选配模具获得不同尺寸的三叶草、圆柱形或球形催化剂，适用于催化剂配方和制备工艺的优化研究，可加速以工业应用研究为目标的催化剂等功能材料的研发进程。该设备的购置不仅可服务于清源实验室氨工业催化方向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脱硫催化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石油化工催化方向所承担国家省部及企业合作项目，还可服务于高校、企业各类人才的培养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三、国内外同类项目所用的仪器设备及优缺点对比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2085"/>
        <w:gridCol w:w="2220"/>
        <w:gridCol w:w="652"/>
        <w:gridCol w:w="1433"/>
        <w:gridCol w:w="318"/>
        <w:gridCol w:w="20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黑体" w:hAnsi="黑体" w:eastAsia="黑体" w:cs="黑体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</w:rPr>
              <w:t>名称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型号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制造公司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使用单位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购置时间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</w:rPr>
              <w:t>挤出滚圆机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CML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14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英国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 w:bidi="en-US"/>
              </w:rPr>
              <w:t>CALEVA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浙江大学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</w:rPr>
              <w:t>挤出滚圆机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</w:rPr>
              <w:t>NICA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</w:rPr>
              <w:t>德国</w:t>
            </w:r>
            <w:r>
              <w:rPr>
                <w:rFonts w:hint="eastAsia"/>
                <w:color w:val="000000"/>
                <w:kern w:val="0"/>
                <w:sz w:val="24"/>
              </w:rPr>
              <w:t>GEA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</w:rPr>
              <w:t>挤出滚圆机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</w:rPr>
              <w:t>ZE-5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</w:rPr>
              <w:t>瑞士Three-Tec GmbH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复旦大学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  <w:jc w:val="center"/>
        </w:trPr>
        <w:tc>
          <w:tcPr>
            <w:tcW w:w="9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10"/>
                <w:szCs w:val="10"/>
              </w:rPr>
            </w:pPr>
            <w:r>
              <w:rPr>
                <w:color w:val="000000"/>
              </w:rPr>
              <w:t>优缺点对比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品牌</w:t>
            </w:r>
          </w:p>
        </w:tc>
        <w:tc>
          <w:tcPr>
            <w:tcW w:w="6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优点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缺点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英国CALEVA</w:t>
            </w:r>
          </w:p>
        </w:tc>
        <w:tc>
          <w:tcPr>
            <w:tcW w:w="6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after="0" w:line="240" w:lineRule="auto"/>
              <w:ind w:firstLine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非常适合研发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after="0" w:line="240" w:lineRule="auto"/>
              <w:ind w:firstLine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德国GEA</w:t>
            </w:r>
          </w:p>
        </w:tc>
        <w:tc>
          <w:tcPr>
            <w:tcW w:w="6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after="0" w:line="240" w:lineRule="auto"/>
              <w:ind w:firstLine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适合制药</w:t>
            </w:r>
            <w:r>
              <w:rPr>
                <w:color w:val="000000"/>
                <w:kern w:val="0"/>
              </w:rPr>
              <w:t>工业</w:t>
            </w:r>
            <w:r>
              <w:rPr>
                <w:rFonts w:hint="eastAsia"/>
                <w:color w:val="000000"/>
                <w:kern w:val="0"/>
              </w:rPr>
              <w:t xml:space="preserve">的生产  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after="0" w:line="240" w:lineRule="auto"/>
              <w:ind w:firstLine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研发型体量太大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瑞士Three-Tec GmbH</w:t>
            </w:r>
          </w:p>
        </w:tc>
        <w:tc>
          <w:tcPr>
            <w:tcW w:w="6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after="0" w:line="240" w:lineRule="auto"/>
              <w:ind w:firstLine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可扩展到热熔挤出</w:t>
            </w:r>
            <w:r>
              <w:rPr>
                <w:rFonts w:hint="eastAsia"/>
                <w:color w:val="000000"/>
                <w:kern w:val="0"/>
              </w:rPr>
              <w:t xml:space="preserve">  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after="0" w:line="240" w:lineRule="auto"/>
              <w:ind w:firstLine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滚圆技术较弱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exact"/>
          <w:jc w:val="center"/>
        </w:trPr>
        <w:tc>
          <w:tcPr>
            <w:tcW w:w="97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spacing w:after="0" w:line="425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同类项目所用仪器设备的优缺点（提供不少于三家制造公司的仪器设备）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类别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spacing w:val="160"/>
                <w:kern w:val="0"/>
                <w:szCs w:val="21"/>
              </w:rPr>
              <w:t>项</w:t>
            </w:r>
            <w:r>
              <w:rPr>
                <w:b/>
                <w:bCs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第一家公司CALEVA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第二家</w:t>
            </w:r>
          </w:p>
          <w:p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GEA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第三家公司</w:t>
            </w:r>
          </w:p>
          <w:p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Three-Tec GmbH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after="0" w:line="324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主要性能</w:t>
            </w:r>
          </w:p>
          <w:p>
            <w:pPr>
              <w:pStyle w:val="10"/>
              <w:spacing w:after="0" w:line="324" w:lineRule="exact"/>
              <w:ind w:firstLine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指标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材质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不锈钢材质，与样品接触部分采用316不锈钢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不锈钢材质，与样品接触部分采用316不锈钢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不锈钢材质，与样品接触部分采用316不锈钢，有少量塑料件管线外露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主机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转速显示面板显示前部或侧部驱动器输出的速度，速度显示器可以按下标有“显示切换”的按钮进行切换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转速面板显示，各功能参数切换设置较为复杂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转速面板显示，各功能参数切换设置较为复杂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制粒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工作能力约为60-80ml（30-50克/湿重）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工作能力约为</w:t>
            </w:r>
            <w:r>
              <w:rPr>
                <w:bCs/>
                <w:color w:val="000000"/>
                <w:kern w:val="0"/>
                <w:sz w:val="22"/>
                <w:szCs w:val="21"/>
              </w:rPr>
              <w:t>80</w:t>
            </w: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00ml（</w:t>
            </w:r>
            <w:r>
              <w:rPr>
                <w:bCs/>
                <w:color w:val="000000"/>
                <w:kern w:val="0"/>
                <w:sz w:val="22"/>
                <w:szCs w:val="21"/>
              </w:rPr>
              <w:t>400</w:t>
            </w: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0克/湿重）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工作能力约为50-80ml（25-60克/湿重）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挤出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采用螺杆挤出方式</w:t>
            </w:r>
          </w:p>
          <w:p>
            <w:pP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规格0.5-3.0mm可选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采用筛网挤出方式</w:t>
            </w:r>
          </w:p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规格0.8-3.0mm可选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采用螺杆挤出方式</w:t>
            </w:r>
          </w:p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规格0.5-2.5mm可选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滚圆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工作能力为10-80g（湿重）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工作能力为30-80g（湿重）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工作能力为10-50g（湿重）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转速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500-3000 RPM, 数字显示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800-3000 RPM, 数字显示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500-2500 RPM, 数字显示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混合制粒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带有软材制备附件，先期能完成物料混合和软材准备过程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无</w:t>
            </w:r>
          </w:p>
          <w:p>
            <w:pP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需另购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无</w:t>
            </w:r>
          </w:p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需另购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微丸强度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强度可以选择不同摸具来改变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强度很低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挤出的强大大， 微丸太坚硬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after="0" w:line="313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市场情况</w:t>
            </w:r>
          </w:p>
          <w:p>
            <w:pPr>
              <w:pStyle w:val="10"/>
              <w:spacing w:after="0" w:line="313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和价格比</w:t>
            </w:r>
          </w:p>
          <w:p>
            <w:pPr>
              <w:pStyle w:val="10"/>
              <w:spacing w:after="0" w:line="313" w:lineRule="exact"/>
              <w:ind w:firstLine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较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市场情况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研发机构使用较多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 xml:space="preserve"> 使用单位较少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 xml:space="preserve"> 使用单位很少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价格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42.9万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 xml:space="preserve">  </w:t>
            </w:r>
            <w:r>
              <w:rPr>
                <w:bCs/>
                <w:color w:val="000000"/>
                <w:kern w:val="0"/>
                <w:sz w:val="22"/>
                <w:szCs w:val="21"/>
              </w:rPr>
              <w:t>60</w:t>
            </w: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万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 w:val="22"/>
                <w:szCs w:val="21"/>
              </w:rPr>
              <w:t>65</w:t>
            </w: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3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after="0" w:line="240" w:lineRule="exact"/>
              <w:ind w:firstLine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售后服务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技术支持及服务响应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国内有技术中心，服务响应及时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国内有售后服务机构，但服务需预约流程长响应慢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  <w:szCs w:val="21"/>
              </w:rPr>
              <w:t>国内没有售后服务机构，需要找国外厂家</w:t>
            </w:r>
          </w:p>
        </w:tc>
      </w:tr>
    </w:tbl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四、条件准备情况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实验室具备电（220V 单相电源）、实验平台（尺寸大于60 x 60 cm，可以承50Kg以上的设备）等安装条件。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五、可能存在的安全性问题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该设备使用过程无废弃物、污染、放射物产生。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632A7A"/>
    <w:rsid w:val="006D494E"/>
    <w:rsid w:val="008A34A1"/>
    <w:rsid w:val="00AE1FF8"/>
    <w:rsid w:val="00EB7E60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C84A8F"/>
    <w:rsid w:val="3522139B"/>
    <w:rsid w:val="35BA60CE"/>
    <w:rsid w:val="39C33C94"/>
    <w:rsid w:val="3C7E5B6B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CB84210"/>
    <w:rsid w:val="5F131BD1"/>
    <w:rsid w:val="62E66A0E"/>
    <w:rsid w:val="709541F4"/>
    <w:rsid w:val="70FF1E55"/>
    <w:rsid w:val="74543DB5"/>
    <w:rsid w:val="77B27D81"/>
    <w:rsid w:val="78E64398"/>
    <w:rsid w:val="7BD5403F"/>
    <w:rsid w:val="7BFF2E69"/>
    <w:rsid w:val="7D8931D3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Heading #4|1"/>
    <w:basedOn w:val="1"/>
    <w:qFormat/>
    <w:uiPriority w:val="0"/>
    <w:pPr>
      <w:spacing w:after="70" w:line="414" w:lineRule="exact"/>
      <w:outlineLvl w:val="3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after="300" w:line="454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after="300" w:line="454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spacing w:line="736" w:lineRule="exact"/>
      <w:ind w:left="340" w:hanging="3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Fuzhou University</Company>
  <Pages>2</Pages>
  <Words>651</Words>
  <Characters>829</Characters>
  <Lines>28</Lines>
  <Paragraphs>18</Paragraphs>
  <TotalTime>22</TotalTime>
  <ScaleCrop>false</ScaleCrop>
  <LinksUpToDate>false</LinksUpToDate>
  <CharactersWithSpaces>1462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2021-12-07T05:15:00Z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