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清源创新实验室矢量网络分析仪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393939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采购需求概况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39393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393939"/>
          <w:sz w:val="32"/>
          <w:szCs w:val="32"/>
          <w:shd w:val="clear" w:color="auto" w:fill="FFFFFF"/>
        </w:rPr>
        <w:t>采购标</w:t>
      </w:r>
      <w:r>
        <w:rPr>
          <w:rFonts w:hint="eastAsia" w:ascii="微软雅黑" w:hAnsi="微软雅黑" w:eastAsia="微软雅黑" w:cs="微软雅黑"/>
          <w:b/>
          <w:bCs/>
          <w:color w:val="393939"/>
          <w:sz w:val="32"/>
          <w:szCs w:val="32"/>
          <w:shd w:val="clear" w:color="auto" w:fill="FFFFFF"/>
          <w:lang w:val="en-US" w:eastAsia="zh-CN"/>
        </w:rPr>
        <w:t>的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矢量网络分析仪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  <w:lang w:val="en-US" w:eastAsia="zh-CN"/>
        </w:rPr>
        <w:t>1 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393939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93939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bCs/>
          <w:color w:val="393939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color w:val="393939"/>
          <w:sz w:val="32"/>
          <w:szCs w:val="32"/>
          <w:shd w:val="clear" w:color="auto" w:fill="FFFFFF"/>
        </w:rPr>
        <w:t>主要功能或者目标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主要用于本项目光刻胶及电子化学品研制过程中（包含胶类等高分子复合材料）的表征。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确保清源创新实验室相关多个课题的顺利完成，为清源创新实验室的科研活动提供高水平、高质量的测试手段。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填补日常检测手段相对单一，检测方法相对传统的缺陷，有助于提升清源创新实验室的科研水平。4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应用于指导科研并培养学生的研究能力，有利于提高清源创新实验室的科研实力。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5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满足研究生教学与科研培养的要求，培养广大学生综合知识和创新能力。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微软雅黑" w:hAnsi="微软雅黑" w:eastAsia="微软雅黑" w:cs="微软雅黑"/>
          <w:b/>
          <w:bCs/>
          <w:color w:val="393939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93939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393939"/>
          <w:sz w:val="32"/>
          <w:szCs w:val="32"/>
          <w:shd w:val="clear" w:color="auto" w:fill="FFFFFF"/>
        </w:rPr>
        <w:t>质量、服务、安全、时限等要求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矢量网络分析仪技术要求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1.1基本性能指标(优于或不低于下列指标)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★频率范围：100KHz to 26.5GHz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★端口数：2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频率分辨率：1HZ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频率精度：± 7 ppm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频率稳定性：± 7 ppm（典型值）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★最大的输出端口功率：(dBm) +13（1MHz to 17GHz，典型值）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★功率扫描范围：(dBm)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频率范围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            典型值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100 kHz to 300KHz 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 -60 to +1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1MHz to 17GHz 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    -60 to +13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★在输出端口的系统动态范围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频率范围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             典型值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1MHz to 10MHz 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      138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10 MHz to 50M Hz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     147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50M Hz to 6.5 GHz     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150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6.5 GHz to 8GHz       150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★功率电平精度(dB，典型值)：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频率范围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10MHz to 26.5GHz 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± 0.2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★功率电平线性度(dB，指标值)：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100kHz to 10 GHz ± 0.75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二次和三次谐波(dBc，典型值) 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频率范围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300 kHz to 1 MHz -20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★子谐波(dBc) 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频率范围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              典型值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100 kHz to 10 GHz       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 -50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10 MHz to 20 GHz        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-35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功率分辨率和最大最小可设置的功率范围：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频率范围              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典型值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可设置的分辨率 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       0.01 dB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最大可设置的功率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      +20 dBm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最小可设置的功率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      -100 dBm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★轨迹噪声幅度(dB rms)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频率范围（典型值）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100 kHz to 300 kHz≤0.002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300kHz to 1MHz≤0.001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1MHz to 4.5GHz≤0.0005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4.5 GHz to 10GHz≤0.0007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10GHz to 17GHz≤0.001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17GHz to 26.5GHz≤0.0013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★轨迹噪声相位(degree rms)：（典型值）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频率范围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100 kHz to 300 kHz≤0.015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300kHz to 1MHz≤0.01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1MHz to 6GHz≤0.003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6 GHz to 10GHz≤0.004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10GHz to 17GHz≤0.006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17GHz to 26.5GHz≤0.01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★温度稳定性-典型值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频率范围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            幅度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     相位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10MHz to 4.5GHz 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   0.005    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0.1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★输入的VSWR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频率范围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            保证值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1MHz to 3MHz       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1.499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3MHZ to 4GHz 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       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1.329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★在测试端口的显示平均噪底（DANL）（使用低衰减器）(dBm/Hz,典型值)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频率范围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200MHz to 3GHz    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-150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3GHz to 6.5GHz     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-148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6.5GHz to 9 GHz    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-147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9 GHz to  20GHz    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-146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主机操作系统：Win10；射频接口类型：3.5mm male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20.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USB端口：4个；显示器尺寸：12.1寸触摸屏，1280 X800分辨率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21.★可以通过升级硬件和相应的软件增加频谱分析仪功能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22.★到货提供原厂工程师安装培训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2主要配置及附属设备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2.1主要配置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2端口 频率100KHZ-26.5GHZ的矢量网络分析仪E5080B一套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3附属设备及备品备件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材料测试软件套件（传输线和自由空间法license）一套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Test port cable, 3ft, 3.5 mm (m-f)  测试线缆两根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Adapter-Coaxial straight APC-7 to FemaleAPC-3.5测试转接头两个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7 mm, 50 Ohm 空气线套件一套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18.0GHZ-26.5 GHz, WR-42 校准套件一套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18 GHz 2-port 7 mm 电子校准件一套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Coaxial Adapter, 3.5mm Female-Female测试转接头一个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交货时应提供的技术资料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详细的英文操作指南，可提供中文快速操作指南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5.安装调试及验收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5.1卖方负责设备安装、调试。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5.2货物到达生产现场后，卖方接到买方通知后7日内到达现场组织安装、调试，达到正常运行要求，保证买方正常使用。所需的费用包括在投标总价格中。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5.3卖方应就设备的安装、调试、操作、维修、保养等对买方维修技术人员进行培训。设备安装调试完毕后，卖方应对买方操作人员进行现场培训，直至买方的技术人员能独立操作，同时能完成一般常见故障的维修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6.售后服务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6.1质保期后，卖方应向用户提供及时的、优质的、价格优惠的技术服务和备品备件供应。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技术服务和培训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供应商须到采购人提供的现场安装、调试设备，进行操作试验，直至运行正常，为仪器操作人员提供免费的操作及维护培训。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8.售后服务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 xml:space="preserve">8.1质保期后，卖方应向用户提供及时的、优质的、价格优惠的技术服务和备品备件供应。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9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技术服务和培训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2"/>
          <w:szCs w:val="32"/>
          <w:shd w:val="clear" w:color="auto" w:fill="FFFFFF"/>
        </w:rPr>
        <w:t>供应商须到采购人提供的现场安装、调试设备，进行操作试验，直至运行正常，为仪器操作人员提供免费的操作及维护培训。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0" w:firstLineChars="200"/>
        <w:textAlignment w:val="auto"/>
        <w:rPr>
          <w:rFonts w:ascii="微软雅黑" w:hAnsi="微软雅黑" w:eastAsia="微软雅黑" w:cs="微软雅黑"/>
          <w:color w:val="393939"/>
          <w:sz w:val="19"/>
          <w:szCs w:val="19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0AE7C"/>
    <w:multiLevelType w:val="singleLevel"/>
    <w:tmpl w:val="0840AE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84A8F"/>
    <w:rsid w:val="001E0E9A"/>
    <w:rsid w:val="00236277"/>
    <w:rsid w:val="002650B9"/>
    <w:rsid w:val="004A67E8"/>
    <w:rsid w:val="00BE7C3B"/>
    <w:rsid w:val="00EB7E60"/>
    <w:rsid w:val="0CF462EF"/>
    <w:rsid w:val="0D995A42"/>
    <w:rsid w:val="11937755"/>
    <w:rsid w:val="1BD67990"/>
    <w:rsid w:val="1D427521"/>
    <w:rsid w:val="1E592455"/>
    <w:rsid w:val="23201794"/>
    <w:rsid w:val="24F20F0E"/>
    <w:rsid w:val="2B724B56"/>
    <w:rsid w:val="30C84A8F"/>
    <w:rsid w:val="3522139B"/>
    <w:rsid w:val="40C33A32"/>
    <w:rsid w:val="47947ED7"/>
    <w:rsid w:val="483E65AE"/>
    <w:rsid w:val="4C2A6435"/>
    <w:rsid w:val="7BD5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398</Words>
  <Characters>2269</Characters>
  <Lines>18</Lines>
  <Paragraphs>5</Paragraphs>
  <TotalTime>29</TotalTime>
  <ScaleCrop>false</ScaleCrop>
  <LinksUpToDate>false</LinksUpToDate>
  <CharactersWithSpaces>2662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2021-12-03T01:19:00Z</dcterms:created>
  <dc:creator>阿融</dc:creator>
  <cp:lastModifiedBy>阿融</cp:lastModifiedBy>
  <dcterms:modified xsi:type="dcterms:W3CDTF">2021-12-06T06:22:19Z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95F30BB306CC46C581E5DD560CAD271F</vt:lpwstr>
  </property>
</Properties>
</file>