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南京因诺维仪器科技有限公司PSDA-30</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微滤膜孔径分析仪</w:t>
      </w:r>
    </w:p>
    <w:p>
      <w:pPr>
        <w:pStyle w:val="3"/>
        <w:keepNext w:val="0"/>
        <w:keepLines w:val="0"/>
        <w:pageBreakBefore w:val="0"/>
        <w:widowControl/>
        <w:kinsoku/>
        <w:wordWrap/>
        <w:overflowPunct/>
        <w:topLinePunct w:val="0"/>
        <w:autoSpaceDE/>
        <w:autoSpaceDN/>
        <w:bidi w:val="0"/>
        <w:adjustRightInd/>
        <w:snapToGrid/>
        <w:spacing w:beforeAutospacing="0" w:afterAutospacing="0" w:line="540" w:lineRule="exact"/>
        <w:jc w:val="left"/>
        <w:textAlignment w:val="auto"/>
        <w:rPr>
          <w:rFonts w:hint="eastAsia" w:ascii="黑体" w:hAnsi="黑体" w:eastAsia="黑体" w:cs="黑体"/>
          <w:kern w:val="0"/>
          <w:sz w:val="24"/>
          <w:szCs w:val="21"/>
          <w:lang w:val="en-US" w:eastAsia="zh-CN" w:bidi="ar-SA"/>
        </w:rPr>
      </w:pPr>
      <w:r>
        <w:rPr>
          <w:rFonts w:hint="eastAsia" w:ascii="黑体" w:hAnsi="黑体" w:eastAsia="黑体" w:cs="黑体"/>
          <w:kern w:val="0"/>
          <w:sz w:val="24"/>
          <w:szCs w:val="21"/>
          <w:lang w:val="en-US" w:eastAsia="zh-CN" w:bidi="ar-SA"/>
        </w:rPr>
        <w:t>一、技术参数</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1、用途：</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运用气体泡压法测试各类微滤膜材料的泡点压力、最大孔径、平均孔径、最可几孔径、孔径分布图、气体通量和气体渗透率；既能测孔喉孔径大小及布又能测孔口孔径大小及分布。</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2、技术规格：</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2.1 工作介质：压缩空气、钢瓶气；</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2.2 流量量程：0～50L/min；</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2.3 压力量程：0～600kPa；</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2.4 真空浸润装置：可浸润直径</w:t>
      </w:r>
      <w:r>
        <w:rPr>
          <w:rFonts w:hint="eastAsia" w:ascii="宋体" w:hAnsi="宋体" w:eastAsia="宋体" w:cs="宋体"/>
          <w:kern w:val="0"/>
          <w:sz w:val="24"/>
          <w:szCs w:val="21"/>
          <w:lang w:val="en-US" w:eastAsia="zh-CN"/>
        </w:rPr>
        <w:t>2</w:t>
      </w:r>
      <w:r>
        <w:rPr>
          <w:rFonts w:hint="eastAsia" w:ascii="宋体" w:hAnsi="宋体" w:eastAsia="宋体" w:cs="宋体"/>
          <w:kern w:val="0"/>
          <w:sz w:val="24"/>
          <w:szCs w:val="21"/>
        </w:rPr>
        <w:t>～</w:t>
      </w:r>
      <w:r>
        <w:rPr>
          <w:rFonts w:hint="eastAsia" w:ascii="宋体" w:hAnsi="宋体" w:eastAsia="宋体" w:cs="宋体"/>
          <w:kern w:val="0"/>
          <w:sz w:val="24"/>
          <w:szCs w:val="21"/>
          <w:lang w:val="en-US" w:eastAsia="zh-CN"/>
        </w:rPr>
        <w:t>8</w:t>
      </w:r>
      <w:r>
        <w:rPr>
          <w:rFonts w:hint="eastAsia" w:ascii="宋体" w:hAnsi="宋体" w:eastAsia="宋体" w:cs="宋体"/>
          <w:kern w:val="0"/>
          <w:sz w:val="24"/>
          <w:szCs w:val="21"/>
        </w:rPr>
        <w:t>0mm片状膜、直径直径</w:t>
      </w:r>
      <w:r>
        <w:rPr>
          <w:rFonts w:hint="eastAsia" w:ascii="宋体" w:hAnsi="宋体" w:eastAsia="宋体" w:cs="宋体"/>
          <w:kern w:val="0"/>
          <w:sz w:val="24"/>
          <w:szCs w:val="21"/>
          <w:lang w:val="en-US" w:eastAsia="zh-CN"/>
        </w:rPr>
        <w:t>2</w:t>
      </w:r>
      <w:r>
        <w:rPr>
          <w:rFonts w:hint="eastAsia" w:ascii="宋体" w:hAnsi="宋体" w:eastAsia="宋体" w:cs="宋体"/>
          <w:kern w:val="0"/>
          <w:sz w:val="24"/>
          <w:szCs w:val="21"/>
        </w:rPr>
        <w:t>～</w:t>
      </w:r>
      <w:r>
        <w:rPr>
          <w:rFonts w:hint="eastAsia" w:ascii="宋体" w:hAnsi="宋体" w:eastAsia="宋体" w:cs="宋体"/>
          <w:kern w:val="0"/>
          <w:sz w:val="24"/>
          <w:szCs w:val="21"/>
          <w:lang w:val="en-US" w:eastAsia="zh-CN"/>
        </w:rPr>
        <w:t>8</w:t>
      </w:r>
      <w:r>
        <w:rPr>
          <w:rFonts w:hint="eastAsia" w:ascii="宋体" w:hAnsi="宋体" w:eastAsia="宋体" w:cs="宋体"/>
          <w:kern w:val="0"/>
          <w:sz w:val="24"/>
          <w:szCs w:val="21"/>
        </w:rPr>
        <w:t>0mm，长度</w:t>
      </w:r>
      <w:r>
        <w:rPr>
          <w:rFonts w:hint="eastAsia" w:ascii="宋体" w:hAnsi="宋体" w:eastAsia="宋体" w:cs="宋体"/>
          <w:kern w:val="0"/>
          <w:sz w:val="24"/>
          <w:szCs w:val="21"/>
          <w:lang w:val="en-US" w:eastAsia="zh-CN"/>
        </w:rPr>
        <w:t>2</w:t>
      </w:r>
      <w:r>
        <w:rPr>
          <w:rFonts w:hint="eastAsia" w:ascii="宋体" w:hAnsi="宋体" w:eastAsia="宋体" w:cs="宋体"/>
          <w:kern w:val="0"/>
          <w:sz w:val="24"/>
          <w:szCs w:val="21"/>
        </w:rPr>
        <w:t>～100mm管式膜；具有真空度、压力、浸润时间显示功能；</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2.5 可定制特殊规格样品池，对不规则样品具有适配性；</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2.6 全自动电脑程序测试，一键导出测试结果；</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2.7 电压 (V)： 220；</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2.8 环境温度 (℃) ：4 ～ 40；</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2.9 气源接口 (mm)： 6；</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3、孔径测试范围：0.08～ 500um</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4、系统配置：</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孔径分析仪主机1台、</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数据处理软件1套</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测试组件1套</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真空浸润仪1台</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GQ-16测试液2瓶</w:t>
      </w:r>
    </w:p>
    <w:p>
      <w:pPr>
        <w:spacing w:line="360" w:lineRule="auto"/>
        <w:rPr>
          <w:rFonts w:ascii="宋体" w:hAnsi="宋体" w:eastAsia="宋体" w:cs="宋体"/>
          <w:kern w:val="0"/>
          <w:sz w:val="24"/>
          <w:szCs w:val="21"/>
        </w:rPr>
      </w:pPr>
      <w:r>
        <w:rPr>
          <w:rFonts w:ascii="宋体" w:hAnsi="宋体" w:eastAsia="宋体" w:cs="宋体"/>
          <w:kern w:val="0"/>
          <w:sz w:val="24"/>
          <w:szCs w:val="21"/>
        </w:rPr>
        <w:t>5</w:t>
      </w:r>
      <w:r>
        <w:rPr>
          <w:rFonts w:hint="eastAsia" w:ascii="宋体" w:hAnsi="宋体" w:eastAsia="宋体" w:cs="宋体"/>
          <w:kern w:val="0"/>
          <w:sz w:val="24"/>
          <w:szCs w:val="21"/>
        </w:rPr>
        <w:t>、报价单中需明确仪器主要元件参数、价格、税率、付款方式、售前售后服务内容。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甲方收到货物后，验货合格后且收到乙方开具的税务发票，30天内付清全款的 95%，质保期后的15天内付 5%。乙方向甲方出具的税务发票（100%全额发票）必须是正式合法且甲方当地税务部门能认可，乙方应保证甲方在使用时不受第三方的指控。</w:t>
      </w:r>
    </w:p>
    <w:p>
      <w:pPr>
        <w:pStyle w:val="3"/>
        <w:widowControl/>
        <w:spacing w:beforeAutospacing="0" w:afterAutospacing="0" w:line="400" w:lineRule="exact"/>
        <w:ind w:firstLine="281" w:firstLineChars="100"/>
        <w:rPr>
          <w:rFonts w:ascii="宋体" w:hAnsi="宋体" w:eastAsia="宋体" w:cs="宋体"/>
          <w:color w:val="FF0000"/>
        </w:rPr>
      </w:pPr>
      <w:r>
        <w:rPr>
          <w:rStyle w:val="6"/>
          <w:rFonts w:hint="eastAsia" w:ascii="宋体" w:hAnsi="宋体" w:eastAsia="宋体" w:cs="宋体"/>
          <w:color w:val="FF0000"/>
          <w:sz w:val="28"/>
          <w:szCs w:val="28"/>
          <w:lang w:val="en-US" w:eastAsia="zh-CN"/>
        </w:rPr>
        <w:t>二、</w:t>
      </w:r>
      <w:r>
        <w:rPr>
          <w:rStyle w:val="6"/>
          <w:rFonts w:hint="eastAsia" w:ascii="宋体" w:hAnsi="宋体" w:eastAsia="宋体" w:cs="宋体"/>
          <w:color w:val="FF0000"/>
          <w:sz w:val="28"/>
          <w:szCs w:val="28"/>
        </w:rPr>
        <w:t>验收要求</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1)验收标准：根据本招标文件、中标供应商的报价文件、承诺及有关国家、行业规定进行验收。</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2)货物到货验收时中标供应商代表必须在场，并提供产品合格证、检定/校准证书、标书要求第三方出具的检测报告复印件等相关证明材料。</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3)在验收时，采购人可以要求相关生产厂家代表到场协助验收。</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在交货前，卖方应对货物质量、规格、性能数量等进行详细全面的检验，并出具一份证明货物符合合同规定要求的检验证书，检验证书是付款时必要的文件组成部分，但不作为有关质量、规格、数量的最终检验。</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5)在交货前，中标供应商必须提前与采购单位有关人员协商有关中标货物进场、安装、调试、操作等必需的环境条件及其他配套条件和要求。</w:t>
      </w:r>
    </w:p>
    <w:p>
      <w:pPr>
        <w:pStyle w:val="3"/>
        <w:widowControl/>
        <w:spacing w:beforeAutospacing="0" w:afterAutospacing="0" w:line="400" w:lineRule="exact"/>
        <w:ind w:firstLine="482" w:firstLineChars="200"/>
        <w:rPr>
          <w:rFonts w:ascii="宋体" w:hAnsi="宋体" w:eastAsia="宋体" w:cs="宋体"/>
          <w:color w:val="FF0000"/>
        </w:rPr>
      </w:pPr>
      <w:r>
        <w:rPr>
          <w:rStyle w:val="6"/>
          <w:rFonts w:hint="eastAsia" w:ascii="宋体" w:hAnsi="宋体" w:eastAsia="宋体" w:cs="宋体"/>
          <w:color w:val="FF0000"/>
          <w:lang w:val="en-US" w:eastAsia="zh-CN"/>
        </w:rPr>
        <w:t>三、</w:t>
      </w:r>
      <w:r>
        <w:rPr>
          <w:rStyle w:val="6"/>
          <w:rFonts w:hint="eastAsia" w:ascii="宋体" w:hAnsi="宋体" w:eastAsia="宋体" w:cs="宋体"/>
          <w:color w:val="FF0000"/>
        </w:rPr>
        <w:t>售后服务要求</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1)中标供应商应提供售后服务承诺书及服务条款、维修中心的分布、联系人和联系电话，能长期提供良好的技术支持及零配件的优惠供应。</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所有产品保修不少于一年（以设备到校并安装调试合格并经实验室最终验收合格后开始计算保修时间），保修期内实行三包，提供终身维修服务。（备注：供应商提供的免费保修期达不到一年的，为重大偏离，其投标将被拒绝。）</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3)维修响应时间为4小时内答复，24小时内到场处理。</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技术资料要求：（1）厂家产品验收标准。（2）中文使用说明书、技术说明书。（3）厂方标准配置目录。（4）装箱单。（5）产品标准合格证。（6）操作手册。（7）备品备件、易损件清单。（8）零部件目录。（9）合同中要求的其他文件资料。</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5)中标供应商应派技术人员到场安装、调试至正常工作，并对用户技术人员进行培训指导至能独立操作、排除简单故障。</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6)中标供应商必须承诺能长期提供良好的技术支持以及备品备件的优惠供应。</w:t>
      </w:r>
    </w:p>
    <w:p>
      <w:pPr>
        <w:pStyle w:val="3"/>
        <w:widowControl/>
        <w:spacing w:beforeAutospacing="0" w:afterAutospacing="0" w:line="400" w:lineRule="exact"/>
        <w:rPr>
          <w:rFonts w:ascii="宋体" w:hAnsi="宋体" w:eastAsia="宋体" w:cs="宋体"/>
          <w:b/>
          <w:bCs/>
        </w:rPr>
      </w:pPr>
      <w:r>
        <w:rPr>
          <w:rFonts w:hint="eastAsia" w:ascii="宋体" w:hAnsi="宋体" w:eastAsia="宋体" w:cs="宋体"/>
        </w:rPr>
        <w:t>6.其它：无</w:t>
      </w:r>
    </w:p>
    <w:p>
      <w:pPr>
        <w:pStyle w:val="3"/>
        <w:widowControl/>
        <w:rPr>
          <w:rFonts w:ascii="宋体" w:hAnsi="宋体" w:eastAsia="宋体" w:cs="宋体"/>
          <w:b/>
          <w:bCs/>
        </w:rPr>
      </w:pPr>
      <w:r>
        <w:rPr>
          <w:rFonts w:hint="eastAsia" w:ascii="宋体" w:hAnsi="宋体" w:eastAsia="宋体" w:cs="宋体"/>
          <w:b/>
          <w:bCs/>
          <w:lang w:val="en-US" w:eastAsia="zh-CN"/>
        </w:rPr>
        <w:t>四</w:t>
      </w:r>
      <w:r>
        <w:rPr>
          <w:rFonts w:hint="eastAsia" w:ascii="宋体" w:hAnsi="宋体" w:eastAsia="宋体" w:cs="宋体"/>
          <w:b/>
          <w:bCs/>
        </w:rPr>
        <w:t>、商务条件</w:t>
      </w:r>
      <w:bookmarkStart w:id="0" w:name="_GoBack"/>
      <w:bookmarkEnd w:id="0"/>
    </w:p>
    <w:p>
      <w:pPr>
        <w:pStyle w:val="3"/>
        <w:widowControl/>
        <w:rPr>
          <w:rFonts w:ascii="宋体" w:hAnsi="宋体" w:eastAsia="宋体" w:cs="宋体"/>
          <w:bCs/>
        </w:rPr>
      </w:pPr>
      <w:r>
        <w:rPr>
          <w:rStyle w:val="6"/>
          <w:rFonts w:hint="eastAsia" w:ascii="宋体" w:hAnsi="宋体" w:eastAsia="宋体" w:cs="宋体"/>
        </w:rPr>
        <w:t>包：1</w:t>
      </w:r>
      <w:r>
        <w:rPr>
          <w:rStyle w:val="6"/>
          <w:rFonts w:hint="eastAsia" w:ascii="宋体" w:hAnsi="宋体" w:eastAsia="宋体" w:cs="宋体"/>
        </w:rPr>
        <w:br w:type="textWrapping"/>
      </w:r>
      <w:r>
        <w:rPr>
          <w:rStyle w:val="6"/>
          <w:rFonts w:hint="eastAsia" w:ascii="宋体" w:hAnsi="宋体" w:eastAsia="宋体" w:cs="宋体"/>
          <w:b w:val="0"/>
          <w:bCs/>
        </w:rPr>
        <w:t>1、交付地点：福建省泉州市泉港区前黄镇学院路1号清源创新实验室</w:t>
      </w:r>
      <w:r>
        <w:rPr>
          <w:rStyle w:val="6"/>
          <w:rFonts w:hint="eastAsia" w:ascii="宋体" w:hAnsi="宋体" w:eastAsia="宋体" w:cs="宋体"/>
          <w:b w:val="0"/>
          <w:bCs/>
        </w:rPr>
        <w:br w:type="textWrapping"/>
      </w:r>
      <w:r>
        <w:rPr>
          <w:rStyle w:val="6"/>
          <w:rFonts w:hint="eastAsia" w:ascii="宋体" w:hAnsi="宋体" w:eastAsia="宋体" w:cs="宋体"/>
          <w:b w:val="0"/>
          <w:bCs/>
        </w:rPr>
        <w:t>2、交付时间：合同签订后(15)天内交货</w:t>
      </w:r>
      <w:r>
        <w:rPr>
          <w:rStyle w:val="6"/>
          <w:rFonts w:hint="eastAsia" w:ascii="宋体" w:hAnsi="宋体" w:eastAsia="宋体" w:cs="宋体"/>
          <w:b w:val="0"/>
          <w:bCs/>
        </w:rPr>
        <w:br w:type="textWrapping"/>
      </w:r>
      <w:r>
        <w:rPr>
          <w:rStyle w:val="6"/>
          <w:rFonts w:hint="eastAsia" w:ascii="宋体" w:hAnsi="宋体" w:eastAsia="宋体" w:cs="宋体"/>
          <w:b w:val="0"/>
          <w:bCs/>
        </w:rPr>
        <w:t>3、交付条件：验收合格</w:t>
      </w:r>
      <w:r>
        <w:rPr>
          <w:rStyle w:val="6"/>
          <w:rFonts w:hint="eastAsia" w:ascii="宋体" w:hAnsi="宋体" w:eastAsia="宋体" w:cs="宋体"/>
          <w:b w:val="0"/>
          <w:bCs/>
        </w:rPr>
        <w:br w:type="textWrapping"/>
      </w:r>
      <w:r>
        <w:rPr>
          <w:rStyle w:val="6"/>
          <w:rFonts w:hint="eastAsia" w:ascii="宋体" w:hAnsi="宋体" w:eastAsia="宋体" w:cs="宋体"/>
          <w:b w:val="0"/>
          <w:bCs/>
        </w:rPr>
        <w:t>4、是否收取履约保证金：否</w:t>
      </w:r>
      <w:r>
        <w:rPr>
          <w:rStyle w:val="6"/>
          <w:rFonts w:hint="eastAsia" w:ascii="宋体" w:hAnsi="宋体" w:eastAsia="宋体" w:cs="宋体"/>
          <w:b w:val="0"/>
          <w:bCs/>
        </w:rPr>
        <w:br w:type="textWrapping"/>
      </w:r>
      <w:r>
        <w:rPr>
          <w:rStyle w:val="6"/>
          <w:rFonts w:hint="eastAsia" w:ascii="宋体" w:hAnsi="宋体" w:eastAsia="宋体" w:cs="宋体"/>
          <w:b w:val="0"/>
          <w:bCs/>
        </w:rPr>
        <w:t>5、是否邀请投标人参与验收：否</w:t>
      </w:r>
      <w:r>
        <w:rPr>
          <w:rStyle w:val="6"/>
          <w:rFonts w:hint="eastAsia" w:ascii="宋体" w:hAnsi="宋体" w:eastAsia="宋体" w:cs="宋体"/>
          <w:b w:val="0"/>
          <w:bCs/>
        </w:rPr>
        <w:br w:type="textWrapping"/>
      </w:r>
      <w:r>
        <w:rPr>
          <w:rStyle w:val="6"/>
          <w:rFonts w:hint="eastAsia" w:ascii="宋体" w:hAnsi="宋体" w:eastAsia="宋体" w:cs="宋体"/>
          <w:b w:val="0"/>
          <w:bCs/>
          <w:color w:val="FF0000"/>
        </w:rPr>
        <w:t>6、验收方式数据表格</w:t>
      </w:r>
    </w:p>
    <w:tbl>
      <w:tblPr>
        <w:tblStyle w:val="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要求1)验收标准：根据本招标文件、中标供应商的报价文件、承诺及有关国家、行业规定进行验收。2)货物到货验收时中标供应商代表必须在场，并提供产品合格证、检定/校准证书、标书要求第三方出具的检测报告复印件等相关证明材料。3)在验收时，采购人可以要求相关生产厂家代表到场协助验收。4)在交货前，卖方应对货物质量、规格、性能数量等进行详细全面的检验，并出具一份证明货物符合合同规定要求的检验证书，检验证书是付款时必要的文件组成部分，但不作为有关质量、规格、数量的最终检验。5)在交货前，中标供应商必须提前与采购单位有关人员协商有关中标货物进场、安装、调试、操作等必需的环境条件及其他配套条件和要求。</w:t>
            </w:r>
          </w:p>
        </w:tc>
      </w:tr>
    </w:tbl>
    <w:p>
      <w:pPr>
        <w:widowControl/>
        <w:jc w:val="left"/>
        <w:rPr>
          <w:rFonts w:ascii="宋体" w:hAnsi="宋体" w:eastAsia="宋体" w:cs="宋体"/>
          <w:color w:val="FF0000"/>
        </w:rPr>
      </w:pPr>
      <w:r>
        <w:rPr>
          <w:rStyle w:val="6"/>
          <w:rFonts w:hint="eastAsia" w:ascii="宋体" w:hAnsi="宋体" w:eastAsia="宋体" w:cs="宋体"/>
          <w:color w:val="FF0000"/>
          <w:kern w:val="0"/>
          <w:sz w:val="24"/>
          <w:lang w:bidi="ar"/>
        </w:rPr>
        <w:t>7、支付方式数据表格</w:t>
      </w:r>
    </w:p>
    <w:tbl>
      <w:tblPr>
        <w:tblStyle w:val="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95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该批次的设备品类较多，需经使用一年后才能最终确认其产品性能并采用分期付款的方式，即货到验收合格后支付95%合同款项，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设备运行一年后经最终验收合格后支付剩余款项。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E2C5D"/>
    <w:multiLevelType w:val="multilevel"/>
    <w:tmpl w:val="F7DE2C5D"/>
    <w:lvl w:ilvl="0" w:tentative="0">
      <w:start w:val="1"/>
      <w:numFmt w:val="chineseCountingThousand"/>
      <w:suff w:val="nothing"/>
      <w:lvlText w:val="第%1章"/>
      <w:lvlJc w:val="left"/>
      <w:pPr>
        <w:ind w:left="4168" w:firstLine="0"/>
      </w:pPr>
      <w:rPr>
        <w:rFonts w:hint="eastAsia"/>
      </w:rPr>
    </w:lvl>
    <w:lvl w:ilvl="1" w:tentative="0">
      <w:start w:val="1"/>
      <w:numFmt w:val="none"/>
      <w:pStyle w:val="2"/>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74089"/>
    <w:rsid w:val="11374089"/>
    <w:rsid w:val="33F10AE4"/>
    <w:rsid w:val="6EC26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line="360" w:lineRule="auto"/>
      <w:jc w:val="left"/>
      <w:outlineLvl w:val="1"/>
    </w:pPr>
    <w:rPr>
      <w:rFonts w:ascii="宋体" w:hAnsi="宋体" w:eastAsia="宋体" w:cs="Times New Roman"/>
      <w:b/>
      <w:kern w:val="44"/>
      <w:sz w:val="28"/>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2021-10-28T08:36:00Z</dcterms:created>
  <dc:creator>阿融</dc:creator>
  <cp:lastModifiedBy>阿融</cp:lastModifiedBy>
  <dcterms:modified xsi:type="dcterms:W3CDTF">2021-10-28T08:43:15Z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14F3B7769B594B91BC3A84C6448A836A</vt:lpwstr>
  </property>
</Properties>
</file>