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事业单位法人“双随机一公开”公示信息</w:t>
      </w:r>
      <w:r>
        <w:rPr>
          <w:rFonts w:hint="eastAsia" w:ascii="方正公文小标宋" w:hAnsi="方正公文小标宋" w:eastAsia="方正公文小标宋" w:cs="方正公文小标宋"/>
          <w:b/>
          <w:bCs/>
          <w:sz w:val="36"/>
          <w:szCs w:val="36"/>
          <w:lang w:val="en-US" w:eastAsia="zh-CN"/>
        </w:rPr>
        <w:t>自</w:t>
      </w:r>
      <w:r>
        <w:rPr>
          <w:rFonts w:hint="eastAsia" w:ascii="方正公文小标宋" w:hAnsi="方正公文小标宋" w:eastAsia="方正公文小标宋" w:cs="方正公文小标宋"/>
          <w:sz w:val="36"/>
          <w:szCs w:val="36"/>
          <w:lang w:val="en-US" w:eastAsia="zh-CN"/>
        </w:rPr>
        <w:t>查</w:t>
      </w:r>
      <w:r>
        <w:rPr>
          <w:rFonts w:hint="eastAsia" w:ascii="方正公文小标宋" w:hAnsi="方正公文小标宋" w:eastAsia="方正公文小标宋" w:cs="方正公文小标宋"/>
          <w:sz w:val="36"/>
          <w:szCs w:val="36"/>
        </w:rPr>
        <w:t>工作</w:t>
      </w:r>
    </w:p>
    <w:p>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任务清单</w:t>
      </w:r>
      <w:bookmarkStart w:id="0" w:name="_GoBack"/>
      <w:bookmarkEnd w:id="0"/>
    </w:p>
    <w:p>
      <w:pPr>
        <w:jc w:val="center"/>
        <w:rPr>
          <w:rFonts w:hint="eastAsia" w:ascii="方正公文小标宋" w:hAnsi="方正公文小标宋" w:eastAsia="方正公文小标宋" w:cs="方正公文小标宋"/>
          <w:sz w:val="36"/>
          <w:szCs w:val="36"/>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4645"/>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18" w:type="dxa"/>
            <w:vAlign w:val="center"/>
          </w:tcPr>
          <w:p>
            <w:pPr>
              <w:widowControl w:val="0"/>
              <w:numPr>
                <w:ilvl w:val="0"/>
                <w:numId w:val="0"/>
              </w:num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类别</w:t>
            </w:r>
          </w:p>
        </w:tc>
        <w:tc>
          <w:tcPr>
            <w:tcW w:w="4645" w:type="dxa"/>
            <w:vAlign w:val="center"/>
          </w:tcPr>
          <w:p>
            <w:pPr>
              <w:numPr>
                <w:ilvl w:val="0"/>
                <w:numId w:val="0"/>
              </w:num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抽查事项内容</w:t>
            </w:r>
          </w:p>
        </w:tc>
        <w:tc>
          <w:tcPr>
            <w:tcW w:w="2416" w:type="dxa"/>
            <w:vAlign w:val="center"/>
          </w:tcPr>
          <w:p>
            <w:pPr>
              <w:numPr>
                <w:ilvl w:val="0"/>
                <w:numId w:val="0"/>
              </w:num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登</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记</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w:t>
            </w:r>
          </w:p>
        </w:tc>
        <w:tc>
          <w:tcPr>
            <w:tcW w:w="4645"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《事业单位法人证书》正本是否悬挂在办公场所醒目位置</w:t>
            </w:r>
          </w:p>
        </w:tc>
        <w:tc>
          <w:tcPr>
            <w:tcW w:w="24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2.《事业单位法人证书》正副本是否齐全</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3.《事业单位法人证书》是否在有效期内</w:t>
            </w:r>
          </w:p>
        </w:tc>
        <w:tc>
          <w:tcPr>
            <w:tcW w:w="24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实际使用的名称，包括单位印章、标牌及其他表示该单位名称的标记与核准登记的名称是否一致</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5.主要办公地址与登记的住所是否-致</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6.财务管理是否依法依规</w:t>
            </w:r>
          </w:p>
        </w:tc>
        <w:tc>
          <w:tcPr>
            <w:tcW w:w="24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资产财务部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7.业务活动是否符合公益性和非营利性的标准</w:t>
            </w:r>
          </w:p>
        </w:tc>
        <w:tc>
          <w:tcPr>
            <w:tcW w:w="24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8.直接关系公共利益的事业单位，是否依法依规履行义务</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9.法定代表人的任命是否符合相关规定和规范的程序</w:t>
            </w:r>
          </w:p>
        </w:tc>
        <w:tc>
          <w:tcPr>
            <w:tcW w:w="24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10.单位主要负责人是否与法人登记事实相符</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11.举办单位是否与登记事实一致</w:t>
            </w:r>
          </w:p>
        </w:tc>
        <w:tc>
          <w:tcPr>
            <w:tcW w:w="24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度</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告</w:t>
            </w: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1.是否在今年5月31日前按规定向登记管理机关提交年度报告</w:t>
            </w:r>
          </w:p>
        </w:tc>
        <w:tc>
          <w:tcPr>
            <w:tcW w:w="24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2.年报内容是否与事实相符;</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3.相关资质认可或者执业许可是否在有效期范围内</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4.是否按照核准登记的宗旨和业务范围开展业务活动</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5.是否自核准登记后无正当理由超过一年未开展业务活动或自行停止业务活动一年以上</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6.单位账户是否单独设置或财务单列管理</w:t>
            </w:r>
          </w:p>
        </w:tc>
        <w:tc>
          <w:tcPr>
            <w:tcW w:w="24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资产财务部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7.有无应当依法申请变更登记而不按时申请变更登记</w:t>
            </w:r>
          </w:p>
        </w:tc>
        <w:tc>
          <w:tcPr>
            <w:tcW w:w="2416" w:type="dxa"/>
            <w:vMerge w:val="restart"/>
            <w:vAlign w:val="center"/>
          </w:tcPr>
          <w:p>
            <w:pPr>
              <w:bidi w:val="0"/>
              <w:ind w:firstLine="560" w:firstLineChars="200"/>
              <w:jc w:val="both"/>
              <w:rPr>
                <w:rFonts w:hint="default" w:asciiTheme="minorHAnsi" w:hAnsiTheme="minorHAnsi" w:eastAsiaTheme="minorEastAsia" w:cstheme="minorBidi"/>
                <w:kern w:val="2"/>
                <w:sz w:val="21"/>
                <w:szCs w:val="24"/>
                <w:lang w:val="en-US" w:eastAsia="zh-CN" w:bidi="ar-SA"/>
              </w:rPr>
            </w:pPr>
            <w:r>
              <w:rPr>
                <w:rFonts w:hint="eastAsia" w:ascii="仿宋" w:hAnsi="仿宋" w:eastAsia="仿宋" w:cs="仿宋"/>
                <w:sz w:val="28"/>
                <w:szCs w:val="28"/>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 xml:space="preserve">8.当年是否因违法违规而受处罚(处理) </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有无抽逃开办资金的行为</w:t>
            </w:r>
          </w:p>
        </w:tc>
        <w:tc>
          <w:tcPr>
            <w:tcW w:w="24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资产财务部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lang w:val="en-US" w:eastAsia="zh-CN"/>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是否按照核准登记的宗旨和业务范围开展业务活动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是否继续具备承担与宗旨和业务范围相适应的民事责任能力</w:t>
            </w:r>
            <w:r>
              <w:rPr>
                <w:rFonts w:hint="eastAsia" w:ascii="仿宋" w:hAnsi="仿宋" w:eastAsia="仿宋" w:cs="仿宋"/>
                <w:sz w:val="28"/>
                <w:szCs w:val="28"/>
                <w:lang w:eastAsia="zh-CN"/>
              </w:rPr>
              <w:t>）</w:t>
            </w:r>
          </w:p>
        </w:tc>
        <w:tc>
          <w:tcPr>
            <w:tcW w:w="24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sz w:val="28"/>
                <w:szCs w:val="28"/>
              </w:rPr>
            </w:pPr>
            <w:r>
              <w:rPr>
                <w:rFonts w:hint="eastAsia" w:ascii="仿宋" w:hAnsi="仿宋" w:eastAsia="仿宋" w:cs="仿宋"/>
                <w:sz w:val="28"/>
                <w:szCs w:val="28"/>
              </w:rPr>
              <w:t>11.是否有涂改、出租、出借《事业单位法人证书》或者出租、出借单位印章的行为</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12.接受和使用捐赠、资助的情况是否符合《条例》和其他有关规定(若有)。</w:t>
            </w:r>
          </w:p>
        </w:tc>
        <w:tc>
          <w:tcPr>
            <w:tcW w:w="24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资产财务部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firstLine="471"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71" w:firstLineChars="0"/>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471"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他</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71" w:firstLineChars="0"/>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471"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71" w:firstLineChars="0"/>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471"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w:t>
            </w: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1.机构编制管理</w:t>
            </w:r>
            <w:r>
              <w:rPr>
                <w:rFonts w:hint="eastAsia" w:ascii="仿宋" w:hAnsi="仿宋" w:eastAsia="仿宋" w:cs="仿宋"/>
                <w:sz w:val="28"/>
                <w:szCs w:val="28"/>
                <w:lang w:val="en-US" w:eastAsia="zh-CN"/>
              </w:rPr>
              <w:t>是否规范</w:t>
            </w:r>
          </w:p>
        </w:tc>
        <w:tc>
          <w:tcPr>
            <w:tcW w:w="24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是否</w:t>
            </w:r>
            <w:r>
              <w:rPr>
                <w:rFonts w:hint="eastAsia" w:ascii="仿宋" w:hAnsi="仿宋" w:eastAsia="仿宋" w:cs="仿宋"/>
                <w:sz w:val="28"/>
                <w:szCs w:val="28"/>
              </w:rPr>
              <w:t>开展意识形态工作</w:t>
            </w:r>
          </w:p>
        </w:tc>
        <w:tc>
          <w:tcPr>
            <w:tcW w:w="24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科研部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3.事业单位登记</w:t>
            </w:r>
            <w:r>
              <w:rPr>
                <w:rFonts w:hint="eastAsia" w:ascii="仿宋" w:hAnsi="仿宋" w:eastAsia="仿宋" w:cs="仿宋"/>
                <w:sz w:val="28"/>
                <w:szCs w:val="28"/>
                <w:lang w:val="en-US" w:eastAsia="zh-CN"/>
              </w:rPr>
              <w:t>资</w:t>
            </w:r>
            <w:r>
              <w:rPr>
                <w:rFonts w:hint="eastAsia" w:ascii="仿宋" w:hAnsi="仿宋" w:eastAsia="仿宋" w:cs="仿宋"/>
                <w:sz w:val="28"/>
                <w:szCs w:val="28"/>
              </w:rPr>
              <w:t>料是否建档</w:t>
            </w:r>
          </w:p>
        </w:tc>
        <w:tc>
          <w:tcPr>
            <w:tcW w:w="241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31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6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事业单位年度报告纸质材料是否建档</w:t>
            </w:r>
          </w:p>
        </w:tc>
        <w:tc>
          <w:tcPr>
            <w:tcW w:w="241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p>
        </w:tc>
      </w:tr>
    </w:tbl>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478A989-0804-48DA-9A76-60CDD4C119AF}"/>
  </w:font>
  <w:font w:name="方正公文小标宋">
    <w:panose1 w:val="02000500000000000000"/>
    <w:charset w:val="86"/>
    <w:family w:val="auto"/>
    <w:pitch w:val="default"/>
    <w:sig w:usb0="A00002BF" w:usb1="38CF7CFA" w:usb2="00000016" w:usb3="00000000" w:csb0="00040001" w:csb1="00000000"/>
    <w:embedRegular r:id="rId2" w:fontKey="{0E0C8E8E-30B5-483A-B618-1D6F8D038CE2}"/>
  </w:font>
  <w:font w:name="仿宋">
    <w:panose1 w:val="02010609060101010101"/>
    <w:charset w:val="86"/>
    <w:family w:val="auto"/>
    <w:pitch w:val="default"/>
    <w:sig w:usb0="800002BF" w:usb1="38CF7CFA" w:usb2="00000016" w:usb3="00000000" w:csb0="00040001" w:csb1="00000000"/>
    <w:embedRegular r:id="rId3" w:fontKey="{792E6FF8-9D60-4C13-B169-8322B8B54E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4DE60"/>
    <w:multiLevelType w:val="singleLevel"/>
    <w:tmpl w:val="6724DE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157D2"/>
    <w:rsid w:val="01E27C02"/>
    <w:rsid w:val="08105C58"/>
    <w:rsid w:val="083C0425"/>
    <w:rsid w:val="0F5A2129"/>
    <w:rsid w:val="0F971C19"/>
    <w:rsid w:val="133E41C0"/>
    <w:rsid w:val="15FE5D2E"/>
    <w:rsid w:val="17AB7C02"/>
    <w:rsid w:val="18756BBC"/>
    <w:rsid w:val="189714DE"/>
    <w:rsid w:val="19A24CEB"/>
    <w:rsid w:val="1AE3706A"/>
    <w:rsid w:val="29CE7112"/>
    <w:rsid w:val="2F841412"/>
    <w:rsid w:val="32515D15"/>
    <w:rsid w:val="34750DE6"/>
    <w:rsid w:val="36015E17"/>
    <w:rsid w:val="3BA26017"/>
    <w:rsid w:val="41556B58"/>
    <w:rsid w:val="46B951DD"/>
    <w:rsid w:val="49B56177"/>
    <w:rsid w:val="4AF950FB"/>
    <w:rsid w:val="4C15622F"/>
    <w:rsid w:val="4F0D602A"/>
    <w:rsid w:val="4F1B3511"/>
    <w:rsid w:val="515D62D0"/>
    <w:rsid w:val="519C2580"/>
    <w:rsid w:val="51D7606D"/>
    <w:rsid w:val="544E427C"/>
    <w:rsid w:val="57E80ABD"/>
    <w:rsid w:val="5BCF230A"/>
    <w:rsid w:val="5D490AC8"/>
    <w:rsid w:val="5FBA799C"/>
    <w:rsid w:val="61A83F7A"/>
    <w:rsid w:val="654E1BAF"/>
    <w:rsid w:val="668F7E65"/>
    <w:rsid w:val="680C5471"/>
    <w:rsid w:val="68B32BB3"/>
    <w:rsid w:val="6AE4406F"/>
    <w:rsid w:val="6D71191F"/>
    <w:rsid w:val="702368A9"/>
    <w:rsid w:val="76681EA0"/>
    <w:rsid w:val="7FA1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2021-09-27T07:10:00Z</dcterms:created>
  <dc:creator>lj686998</dc:creator>
  <cp:lastModifiedBy>倾尽天下</cp:lastModifiedBy>
  <dcterms:modified xsi:type="dcterms:W3CDTF">2021-10-21T08:17:35Z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B974E23595E34C9DBD37F88A0A9C6197</vt:lpwstr>
  </property>
</Properties>
</file>