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熔体流动速率试验机</w:t>
      </w:r>
      <w:r>
        <w:rPr>
          <w:rFonts w:hint="eastAsia" w:ascii="华文楷体" w:hAnsi="华文楷体" w:eastAsia="华文楷体" w:cs="华文楷体"/>
          <w:b/>
          <w:bCs/>
          <w:sz w:val="28"/>
          <w:szCs w:val="28"/>
          <w:lang w:val="en-US" w:eastAsia="zh-CN"/>
        </w:rPr>
        <w:t>采购</w:t>
      </w:r>
    </w:p>
    <w:p>
      <w:pPr>
        <w:pStyle w:val="7"/>
        <w:widowControl/>
        <w:ind w:firstLine="1960" w:firstLineChars="700"/>
        <w:jc w:val="both"/>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sz w:val="28"/>
          <w:szCs w:val="28"/>
        </w:rPr>
        <w:t>ZXCG</w:t>
      </w:r>
      <w:r>
        <w:rPr>
          <w:rFonts w:hint="eastAsia" w:ascii="宋体" w:hAnsi="宋体" w:eastAsia="宋体" w:cs="宋体"/>
          <w:sz w:val="28"/>
          <w:szCs w:val="28"/>
        </w:rPr>
        <w:t>–</w:t>
      </w:r>
      <w:r>
        <w:rPr>
          <w:rFonts w:hint="eastAsia" w:ascii="华文楷体" w:hAnsi="华文楷体" w:eastAsia="华文楷体" w:cs="华文楷体"/>
          <w:sz w:val="28"/>
          <w:szCs w:val="28"/>
        </w:rPr>
        <w:t>202100</w:t>
      </w:r>
      <w:r>
        <w:rPr>
          <w:rFonts w:hint="eastAsia" w:ascii="华文楷体" w:hAnsi="华文楷体" w:eastAsia="华文楷体" w:cs="华文楷体"/>
          <w:sz w:val="28"/>
          <w:szCs w:val="28"/>
          <w:lang w:val="en-US" w:eastAsia="zh-CN"/>
        </w:rPr>
        <w:t>20</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color w:val="FF0000"/>
          <w:sz w:val="28"/>
          <w:szCs w:val="28"/>
          <w:u w:val="single"/>
          <w:lang w:val="en-US" w:eastAsia="zh-CN"/>
        </w:rPr>
        <w:t>10</w:t>
      </w:r>
      <w:r>
        <w:rPr>
          <w:rStyle w:val="11"/>
          <w:rFonts w:hint="eastAsia" w:ascii="宋体" w:hAnsi="宋体" w:eastAsia="宋体" w:cs="宋体"/>
          <w:sz w:val="28"/>
          <w:szCs w:val="28"/>
        </w:rPr>
        <w:t>月</w:t>
      </w:r>
      <w:r>
        <w:rPr>
          <w:rStyle w:val="11"/>
          <w:rFonts w:hint="eastAsia" w:ascii="宋体" w:hAnsi="宋体" w:eastAsia="宋体" w:cs="宋体"/>
          <w:sz w:val="28"/>
          <w:szCs w:val="28"/>
          <w:lang w:val="en-US" w:eastAsia="zh-CN"/>
        </w:rPr>
        <w:t>18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w:t>
      </w:r>
      <w:r>
        <w:rPr>
          <w:rFonts w:hint="eastAsia" w:ascii="宋体" w:hAnsi="宋体" w:eastAsia="宋体" w:cs="宋体"/>
          <w:u w:val="single"/>
        </w:rPr>
        <w:t>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18</w:t>
      </w:r>
      <w:r>
        <w:rPr>
          <w:rFonts w:hint="eastAsia" w:ascii="宋体" w:hAnsi="宋体" w:eastAsia="宋体" w:cs="宋体"/>
        </w:rPr>
        <w:t>日至</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20</w:t>
      </w:r>
      <w:r>
        <w:rPr>
          <w:rFonts w:hint="eastAsia" w:ascii="宋体" w:hAnsi="宋体" w:eastAsia="宋体" w:cs="宋体"/>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询价文件提交截止时间：</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21</w:t>
      </w:r>
      <w:r>
        <w:rPr>
          <w:rFonts w:hint="eastAsia" w:ascii="宋体" w:hAnsi="宋体" w:eastAsia="宋体" w:cs="宋体"/>
        </w:rPr>
        <w:t>日中午12:00。（邮寄材</w:t>
      </w:r>
      <w:r>
        <w:rPr>
          <w:rFonts w:hint="eastAsia" w:ascii="宋体" w:hAnsi="宋体" w:eastAsia="宋体" w:cs="宋体"/>
          <w:color w:val="333333"/>
        </w:rPr>
        <w:t>料以收件日期为准，逾期不予接收）。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 洪女士</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ascii="华文楷体" w:hAnsi="华文楷体" w:eastAsia="华文楷体" w:cs="华文楷体"/>
          <w:sz w:val="28"/>
          <w:szCs w:val="28"/>
        </w:rPr>
        <w:t xml:space="preserve"> </w:t>
      </w:r>
      <w:r>
        <w:rPr>
          <w:rFonts w:hint="eastAsia" w:ascii="宋体" w:hAnsi="宋体" w:eastAsia="宋体" w:cs="宋体"/>
        </w:rPr>
        <w:t xml:space="preserve"> </w:t>
      </w:r>
      <w:r>
        <w:rPr>
          <w:rFonts w:ascii="宋体" w:hAnsi="宋体" w:eastAsia="宋体" w:cs="宋体"/>
        </w:rPr>
        <w:t>13799210828</w:t>
      </w:r>
      <w:r>
        <w:rPr>
          <w:rFonts w:hint="eastAsia" w:ascii="华文楷体" w:hAnsi="华文楷体" w:eastAsia="华文楷体" w:cs="华文楷体"/>
          <w:sz w:val="28"/>
          <w:szCs w:val="28"/>
        </w:rPr>
        <w:t xml:space="preserve"> </w:t>
      </w:r>
      <w:r>
        <w:rPr>
          <w:rFonts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仿宋" w:hAnsi="仿宋" w:eastAsia="仿宋" w:cs="宋体"/>
                <w:kern w:val="0"/>
                <w:sz w:val="24"/>
              </w:rPr>
              <w:t>熔体流动速率试验机</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28000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28000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sz w:val="28"/>
          <w:szCs w:val="28"/>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rPr>
        <w:t>清源创新实验室熔体流动速率试验机</w:t>
      </w:r>
      <w:r>
        <w:rPr>
          <w:rFonts w:hint="eastAsia" w:ascii="宋体" w:hAnsi="宋体" w:eastAsia="宋体" w:cs="宋体"/>
          <w:szCs w:val="21"/>
        </w:rPr>
        <w:t>采购项目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1、满足标准</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(1)GB/T 3682-2000《热塑性塑料熔体质量流动速率和熔体体积流动速率的测定》</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(2)JB/T 5456《熔体流动速率仪 技术条件》</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(3)JJG 878-1994《熔体流动速率仪》</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(4)ISO 1133：2005《Plastics-Determination of the melt mass-flow rate(MFR)and the melt Volume-flow rate(MVR) of thermoplastics》</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2.2、主要技术参数</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2.1温度控制</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（1）温度控制范围：100～450℃；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（2）温度误差：±0.5℃（出厂时已对下列常用温度点进行了设置校正：125℃、                                                    150℃、190℃、200℃、220℃、230℃、250℃、265℃、275℃、280℃、350℃、400℃、450℃）；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（3）温度控制波动：±0.5℃；</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（4）温度控制4h漂移：≤0.5℃；</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（5）温度分布：≤1℃；</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（6）温度控制分辨力：0.1℃。</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2.2加料后料筒温度回复时间：≤4min；</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2.3计时钟范围：0～6000s ，分辨力：0.1s</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2.4切割装置</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（1）自动定时切割（2～1000s任意可调），自动完成切割；</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（2）点动切割，手动按钮点动切割；</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（3）手动切割，手动旋转手柄切割；</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2.5口模内径：Φ2.095±0.005mm；</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2.6料筒内径：Φ9.550±0.025mm；</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2.7负荷：</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（1）砝码准确度：≤±0.5%；</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 标准配置负荷：875g、960g、1200g、1640g；</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（3）组合负荷：325g、1200g，2160g、3800g、5000g；</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2.8 国家标准样品（PE）试验</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（1）重复精度≤2%；</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（2）准确度≤5%；</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2.9 测定范围：0.1～100g/10min；</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2.10主机电源：交流单相220±10% 50Hz 1.5kW；</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2.11 主机外形尺寸（长×宽×高）：约500mm×430mm×730mm；</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2.12 主机重量：约65kg。</w:t>
      </w:r>
    </w:p>
    <w:p>
      <w:pPr>
        <w:spacing w:line="360" w:lineRule="auto"/>
        <w:rPr>
          <w:rFonts w:ascii="宋体" w:hAnsi="宋体" w:eastAsia="宋体" w:cs="宋体"/>
          <w:kern w:val="0"/>
          <w:sz w:val="24"/>
          <w:szCs w:val="21"/>
        </w:rPr>
      </w:pPr>
      <w:r>
        <w:rPr>
          <w:rFonts w:ascii="宋体" w:hAnsi="宋体" w:eastAsia="宋体" w:cs="宋体"/>
          <w:kern w:val="0"/>
          <w:sz w:val="24"/>
          <w:szCs w:val="21"/>
        </w:rPr>
        <w:t>2.</w:t>
      </w:r>
      <w:r>
        <w:rPr>
          <w:rFonts w:hint="eastAsia" w:ascii="宋体" w:hAnsi="宋体" w:eastAsia="宋体" w:cs="宋体"/>
          <w:kern w:val="0"/>
          <w:sz w:val="24"/>
          <w:szCs w:val="21"/>
        </w:rPr>
        <w:t>3、设备标准配置</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（1）主机一台；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（2）标准口模一个（Φ2.095±0.005mm）；</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（3）测控温系统一套；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（4）温控器一套；</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（5）标准砝码一套（5kg）；</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（6）附件一套；</w:t>
      </w:r>
    </w:p>
    <w:p>
      <w:pPr>
        <w:spacing w:line="360" w:lineRule="auto"/>
        <w:rPr>
          <w:rFonts w:ascii="宋体" w:hAnsi="宋体" w:eastAsia="宋体" w:cs="宋体"/>
          <w:kern w:val="0"/>
          <w:sz w:val="24"/>
          <w:szCs w:val="21"/>
        </w:rPr>
      </w:pPr>
      <w:r>
        <w:rPr>
          <w:rFonts w:ascii="宋体" w:hAnsi="宋体" w:eastAsia="宋体" w:cs="宋体"/>
          <w:kern w:val="0"/>
          <w:sz w:val="24"/>
          <w:szCs w:val="21"/>
        </w:rPr>
        <w:t>2.4</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6.其它：无</w:t>
      </w:r>
    </w:p>
    <w:p>
      <w:pPr>
        <w:pStyle w:val="7"/>
        <w:widowControl/>
        <w:rPr>
          <w:rFonts w:ascii="宋体" w:hAnsi="宋体" w:eastAsia="宋体" w:cs="宋体"/>
          <w:b/>
          <w:bCs/>
        </w:rPr>
      </w:pP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jc w:val="center"/>
        <w:rPr>
          <w:rStyle w:val="11"/>
          <w:rFonts w:hint="eastAsia"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Style w:val="11"/>
          <w:rFonts w:hint="eastAsia" w:ascii="宋体" w:hAnsi="宋体" w:eastAsia="宋体" w:cs="宋体"/>
          <w:sz w:val="31"/>
          <w:szCs w:val="31"/>
        </w:rPr>
      </w:pPr>
    </w:p>
    <w:p>
      <w:pPr>
        <w:pStyle w:val="7"/>
        <w:widowControl/>
        <w:jc w:val="center"/>
        <w:rPr>
          <w:rStyle w:val="11"/>
          <w:rFonts w:hint="eastAsia" w:ascii="宋体" w:hAnsi="宋体" w:eastAsia="宋体" w:cs="宋体"/>
          <w:sz w:val="31"/>
          <w:szCs w:val="31"/>
        </w:rPr>
      </w:pP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hint="eastAsia" w:ascii="宋体" w:hAnsi="宋体" w:eastAsia="宋体" w:cs="宋体"/>
        </w:rPr>
      </w:pPr>
    </w:p>
    <w:p>
      <w:pPr>
        <w:pStyle w:val="7"/>
        <w:widowControl/>
        <w:jc w:val="center"/>
        <w:rPr>
          <w:rFonts w:ascii="宋体" w:hAnsi="宋体" w:eastAsia="宋体" w:cs="宋体"/>
        </w:rPr>
      </w:pPr>
      <w:bookmarkStart w:id="0" w:name="_GoBack"/>
      <w:bookmarkEnd w:id="0"/>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066F98"/>
    <w:rsid w:val="00117B16"/>
    <w:rsid w:val="00131B33"/>
    <w:rsid w:val="00182833"/>
    <w:rsid w:val="00212339"/>
    <w:rsid w:val="002357E3"/>
    <w:rsid w:val="002B2550"/>
    <w:rsid w:val="002E4818"/>
    <w:rsid w:val="00474B77"/>
    <w:rsid w:val="004932CA"/>
    <w:rsid w:val="004B7472"/>
    <w:rsid w:val="004F752F"/>
    <w:rsid w:val="0072764C"/>
    <w:rsid w:val="00764471"/>
    <w:rsid w:val="009477B7"/>
    <w:rsid w:val="00AA2E7D"/>
    <w:rsid w:val="00B20DA0"/>
    <w:rsid w:val="00BD0410"/>
    <w:rsid w:val="00C656AB"/>
    <w:rsid w:val="00D025DC"/>
    <w:rsid w:val="00D6435B"/>
    <w:rsid w:val="00E32373"/>
    <w:rsid w:val="00EC6AE9"/>
    <w:rsid w:val="00ED0EB4"/>
    <w:rsid w:val="00EF5794"/>
    <w:rsid w:val="00F073C2"/>
    <w:rsid w:val="00F80C17"/>
    <w:rsid w:val="00FF51D4"/>
    <w:rsid w:val="00FF7BD3"/>
    <w:rsid w:val="02104817"/>
    <w:rsid w:val="028C3486"/>
    <w:rsid w:val="029D614E"/>
    <w:rsid w:val="05687089"/>
    <w:rsid w:val="060D2802"/>
    <w:rsid w:val="097F20BB"/>
    <w:rsid w:val="0A945FB3"/>
    <w:rsid w:val="0E0515AD"/>
    <w:rsid w:val="0E305BC8"/>
    <w:rsid w:val="10F16F4B"/>
    <w:rsid w:val="110D77B6"/>
    <w:rsid w:val="12875FD5"/>
    <w:rsid w:val="15CA0F13"/>
    <w:rsid w:val="15D71A4A"/>
    <w:rsid w:val="169A4BBC"/>
    <w:rsid w:val="197014CA"/>
    <w:rsid w:val="1A791565"/>
    <w:rsid w:val="1D50753B"/>
    <w:rsid w:val="1DC46B82"/>
    <w:rsid w:val="20520F24"/>
    <w:rsid w:val="229C1C91"/>
    <w:rsid w:val="23EC5095"/>
    <w:rsid w:val="25665D11"/>
    <w:rsid w:val="271B4E9E"/>
    <w:rsid w:val="2D496983"/>
    <w:rsid w:val="3302460B"/>
    <w:rsid w:val="332A72DD"/>
    <w:rsid w:val="336F1445"/>
    <w:rsid w:val="33983F6B"/>
    <w:rsid w:val="352016CF"/>
    <w:rsid w:val="36CF532C"/>
    <w:rsid w:val="37240703"/>
    <w:rsid w:val="3E796B09"/>
    <w:rsid w:val="40D2158C"/>
    <w:rsid w:val="41C64583"/>
    <w:rsid w:val="42765C6A"/>
    <w:rsid w:val="42EB5934"/>
    <w:rsid w:val="43F30114"/>
    <w:rsid w:val="46FB29C0"/>
    <w:rsid w:val="47306B2D"/>
    <w:rsid w:val="4A20618E"/>
    <w:rsid w:val="4A585F4B"/>
    <w:rsid w:val="4A613B89"/>
    <w:rsid w:val="4AC51F7E"/>
    <w:rsid w:val="4B9C289F"/>
    <w:rsid w:val="4DD870B3"/>
    <w:rsid w:val="511F03F2"/>
    <w:rsid w:val="51212C4C"/>
    <w:rsid w:val="52CC7C6A"/>
    <w:rsid w:val="53691444"/>
    <w:rsid w:val="54D31FC9"/>
    <w:rsid w:val="551D73E0"/>
    <w:rsid w:val="55CD3679"/>
    <w:rsid w:val="56BA3FEF"/>
    <w:rsid w:val="58B937E6"/>
    <w:rsid w:val="58C47FFB"/>
    <w:rsid w:val="5AE44309"/>
    <w:rsid w:val="5D2439AD"/>
    <w:rsid w:val="5DEE1880"/>
    <w:rsid w:val="5F385023"/>
    <w:rsid w:val="615C3D5F"/>
    <w:rsid w:val="620026B0"/>
    <w:rsid w:val="623B2913"/>
    <w:rsid w:val="62B60317"/>
    <w:rsid w:val="63563FAD"/>
    <w:rsid w:val="64772BA2"/>
    <w:rsid w:val="67F05426"/>
    <w:rsid w:val="68DC183F"/>
    <w:rsid w:val="6B134748"/>
    <w:rsid w:val="6BAF320F"/>
    <w:rsid w:val="6C98137C"/>
    <w:rsid w:val="6E824C82"/>
    <w:rsid w:val="6EF74FB0"/>
    <w:rsid w:val="6F5A1175"/>
    <w:rsid w:val="6F5B4F6A"/>
    <w:rsid w:val="718635DA"/>
    <w:rsid w:val="72FD1382"/>
    <w:rsid w:val="73766077"/>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4668</Words>
  <Characters>26614</Characters>
  <Lines>221</Lines>
  <Paragraphs>62</Paragraphs>
  <TotalTime>1</TotalTime>
  <ScaleCrop>false</ScaleCrop>
  <LinksUpToDate>false</LinksUpToDate>
  <CharactersWithSpaces>31220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2021-10-18T09:11:49Z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D1561D5F3D7E4C1C96AED8AB0B33376C</vt:lpwstr>
  </property>
</Properties>
</file>