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suppressLineNumbers w:val="0"/>
        <w:spacing w:before="0" w:beforeAutospacing="1" w:after="0" w:afterAutospacing="1"/>
        <w:jc w:val="center"/>
        <w:rPr>
          <w:rStyle w:val="11"/>
          <w:rFonts w:hint="eastAsia" w:ascii="宋体" w:hAnsi="宋体" w:eastAsia="宋体" w:cs="宋体"/>
          <w:sz w:val="72"/>
          <w:szCs w:val="72"/>
        </w:rPr>
      </w:pPr>
    </w:p>
    <w:p>
      <w:pPr>
        <w:pStyle w:val="7"/>
        <w:keepNext w:val="0"/>
        <w:keepLines w:val="0"/>
        <w:widowControl/>
        <w:suppressLineNumbers w:val="0"/>
        <w:spacing w:before="0" w:beforeAutospacing="1" w:after="0" w:afterAutospacing="1"/>
        <w:jc w:val="center"/>
        <w:rPr>
          <w:rFonts w:hint="eastAsia" w:ascii="宋体" w:hAnsi="宋体" w:eastAsia="宋体" w:cs="宋体"/>
          <w:color w:val="auto"/>
          <w:lang w:val="en-US" w:eastAsia="zh-CN"/>
        </w:rPr>
      </w:pPr>
      <w:r>
        <w:rPr>
          <w:rStyle w:val="11"/>
          <w:rFonts w:hint="eastAsia" w:ascii="宋体" w:hAnsi="宋体" w:eastAsia="宋体" w:cs="宋体"/>
          <w:color w:val="auto"/>
          <w:sz w:val="72"/>
          <w:szCs w:val="72"/>
        </w:rPr>
        <w:t>货物项目询价</w:t>
      </w:r>
      <w:r>
        <w:rPr>
          <w:rStyle w:val="11"/>
          <w:rFonts w:hint="eastAsia" w:ascii="宋体" w:hAnsi="宋体" w:eastAsia="宋体" w:cs="宋体"/>
          <w:color w:val="auto"/>
          <w:sz w:val="72"/>
          <w:szCs w:val="72"/>
          <w:lang w:val="en-US" w:eastAsia="zh-CN"/>
        </w:rPr>
        <w:t>文件</w:t>
      </w:r>
    </w:p>
    <w:p>
      <w:pPr>
        <w:pStyle w:val="7"/>
        <w:keepNext w:val="0"/>
        <w:keepLines w:val="0"/>
        <w:widowControl/>
        <w:suppressLineNumbers w:val="0"/>
        <w:rPr>
          <w:rFonts w:hint="eastAsia" w:ascii="宋体" w:hAnsi="宋体" w:eastAsia="宋体" w:cs="宋体"/>
          <w:sz w:val="24"/>
          <w:szCs w:val="24"/>
        </w:rPr>
      </w:pPr>
      <w:r>
        <w:rPr>
          <w:rFonts w:hint="eastAsia" w:ascii="宋体" w:hAnsi="宋体" w:eastAsia="宋体" w:cs="宋体"/>
          <w:sz w:val="24"/>
          <w:szCs w:val="24"/>
        </w:rPr>
        <w:t> </w:t>
      </w:r>
    </w:p>
    <w:p>
      <w:pPr>
        <w:pStyle w:val="7"/>
        <w:keepNext w:val="0"/>
        <w:keepLines w:val="0"/>
        <w:widowControl/>
        <w:suppressLineNumbers w:val="0"/>
        <w:rPr>
          <w:rFonts w:hint="eastAsia" w:ascii="宋体" w:hAnsi="宋体" w:eastAsia="宋体" w:cs="宋体"/>
          <w:sz w:val="24"/>
          <w:szCs w:val="24"/>
        </w:rPr>
      </w:pPr>
    </w:p>
    <w:p>
      <w:pPr>
        <w:pStyle w:val="7"/>
        <w:keepNext w:val="0"/>
        <w:keepLines w:val="0"/>
        <w:widowControl/>
        <w:suppressLineNumbers w:val="0"/>
        <w:rPr>
          <w:rFonts w:hint="eastAsia" w:ascii="宋体" w:hAnsi="宋体" w:eastAsia="宋体" w:cs="宋体"/>
          <w:sz w:val="24"/>
          <w:szCs w:val="24"/>
        </w:rPr>
      </w:pPr>
    </w:p>
    <w:p>
      <w:pPr>
        <w:pStyle w:val="7"/>
        <w:keepNext w:val="0"/>
        <w:keepLines w:val="0"/>
        <w:widowControl/>
        <w:suppressLineNumbers w:val="0"/>
        <w:spacing w:before="0" w:beforeAutospacing="1" w:after="0" w:afterAutospacing="1"/>
        <w:ind w:firstLine="1968" w:firstLineChars="700"/>
        <w:jc w:val="both"/>
        <w:rPr>
          <w:rFonts w:hint="eastAsia" w:ascii="宋体" w:hAnsi="宋体" w:eastAsia="宋体" w:cs="宋体"/>
          <w:sz w:val="28"/>
          <w:szCs w:val="28"/>
        </w:rPr>
      </w:pPr>
      <w:r>
        <w:rPr>
          <w:rStyle w:val="11"/>
          <w:rFonts w:hint="eastAsia" w:ascii="宋体" w:hAnsi="宋体" w:eastAsia="宋体" w:cs="宋体"/>
          <w:sz w:val="28"/>
          <w:szCs w:val="28"/>
        </w:rPr>
        <w:t>项目名称：</w:t>
      </w:r>
      <w:r>
        <w:rPr>
          <w:rFonts w:hint="eastAsia" w:ascii="华文楷体" w:hAnsi="华文楷体" w:eastAsia="华文楷体" w:cs="华文楷体"/>
          <w:b/>
          <w:bCs/>
          <w:sz w:val="28"/>
          <w:szCs w:val="28"/>
        </w:rPr>
        <w:t>烟气分析仪</w:t>
      </w:r>
      <w:r>
        <w:rPr>
          <w:rFonts w:hint="eastAsia" w:ascii="华文楷体" w:hAnsi="华文楷体" w:eastAsia="华文楷体" w:cs="华文楷体"/>
          <w:b/>
          <w:bCs/>
          <w:sz w:val="28"/>
          <w:szCs w:val="28"/>
          <w:lang w:val="en-US" w:eastAsia="zh-CN"/>
        </w:rPr>
        <w:t>采购</w:t>
      </w:r>
    </w:p>
    <w:p>
      <w:pPr>
        <w:pStyle w:val="7"/>
        <w:keepNext w:val="0"/>
        <w:keepLines w:val="0"/>
        <w:widowControl/>
        <w:suppressLineNumbers w:val="0"/>
        <w:spacing w:before="0" w:beforeAutospacing="1" w:after="0" w:afterAutospacing="1"/>
        <w:ind w:firstLine="1960" w:firstLineChars="700"/>
        <w:jc w:val="both"/>
        <w:rPr>
          <w:rFonts w:hint="eastAsia" w:ascii="宋体" w:hAnsi="宋体" w:eastAsia="宋体" w:cs="宋体"/>
          <w:sz w:val="28"/>
          <w:szCs w:val="28"/>
          <w:lang w:val="en-US" w:eastAsia="zh-CN"/>
        </w:rPr>
      </w:pPr>
      <w:r>
        <w:rPr>
          <w:sz w:val="28"/>
        </w:rPr>
        <mc:AlternateContent>
          <mc:Choice Requires="wps">
            <w:drawing>
              <wp:anchor distT="0" distB="0" distL="114300" distR="114300" simplePos="0" relativeHeight="251659264" behindDoc="0" locked="0" layoutInCell="1" allowOverlap="1">
                <wp:simplePos x="0" y="0"/>
                <wp:positionH relativeFrom="column">
                  <wp:posOffset>3413760</wp:posOffset>
                </wp:positionH>
                <wp:positionV relativeFrom="paragraph">
                  <wp:posOffset>530860</wp:posOffset>
                </wp:positionV>
                <wp:extent cx="2799715" cy="456565"/>
                <wp:effectExtent l="4445" t="4445" r="15240" b="15240"/>
                <wp:wrapNone/>
                <wp:docPr id="2" name="文本框 2"/>
                <wp:cNvGraphicFramePr/>
                <a:graphic xmlns:a="http://schemas.openxmlformats.org/drawingml/2006/main">
                  <a:graphicData uri="http://schemas.microsoft.com/office/word/2010/wordprocessingShape">
                    <wps:wsp>
                      <wps:cNvSpPr txBox="1"/>
                      <wps:spPr>
                        <a:xfrm>
                          <a:off x="4594860" y="4805680"/>
                          <a:ext cx="2799715" cy="45656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r>
                              <w:rPr>
                                <w:rFonts w:hint="eastAsia" w:ascii="华文楷体" w:hAnsi="华文楷体" w:eastAsia="华文楷体" w:cs="华文楷体"/>
                                <w:b/>
                                <w:bCs/>
                                <w:sz w:val="28"/>
                                <w:szCs w:val="28"/>
                                <w:lang w:eastAsia="zh-CN"/>
                              </w:rPr>
                              <w:t>（</w:t>
                            </w:r>
                            <w:r>
                              <w:rPr>
                                <w:rFonts w:hint="eastAsia" w:ascii="华文楷体" w:hAnsi="华文楷体" w:eastAsia="华文楷体" w:cs="华文楷体"/>
                                <w:b/>
                                <w:bCs/>
                                <w:sz w:val="28"/>
                                <w:szCs w:val="28"/>
                              </w:rPr>
                              <w:t>先进纤维材料与技术实验室</w:t>
                            </w:r>
                            <w:r>
                              <w:rPr>
                                <w:rFonts w:hint="eastAsia" w:ascii="华文楷体" w:hAnsi="华文楷体" w:eastAsia="华文楷体" w:cs="华文楷体"/>
                                <w:b/>
                                <w:bCs/>
                                <w:sz w:val="28"/>
                                <w:szCs w:val="28"/>
                                <w:lang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8.8pt;margin-top:41.8pt;height:35.95pt;width:220.45pt;z-index:251659264;mso-width-relative:page;mso-height-relative:page;" fillcolor="#FFFFFF [3201]" filled="t" stroked="t" coordsize="21600,21600" o:gfxdata="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Et2&#10;9ZzZAAAACgEAAA8AAAAAAAAAAQAgAAAAIgAAAGRycy9kb3ducmV2LnhtbFBLAQIUABQAAAAIAIdO&#10;4kBz86dwWwIAAMQEAAAOAAAAAAAAAAEAIAAAACgBAABkcnMvZTJvRG9jLnhtbFBLBQYAAAAABgAG&#10;AFkBAAD1BQAAAAA=&#10;">
                <v:fill on="t" focussize="0,0"/>
                <v:stroke weight="0.5pt" color="#FFFFFF [3212]" joinstyle="round"/>
                <v:imagedata o:title=""/>
                <o:lock v:ext="edit" aspectratio="f"/>
                <v:textbox>
                  <w:txbxContent>
                    <w:p>
                      <w:r>
                        <w:rPr>
                          <w:rFonts w:hint="eastAsia" w:ascii="华文楷体" w:hAnsi="华文楷体" w:eastAsia="华文楷体" w:cs="华文楷体"/>
                          <w:b/>
                          <w:bCs/>
                          <w:sz w:val="28"/>
                          <w:szCs w:val="28"/>
                          <w:lang w:eastAsia="zh-CN"/>
                        </w:rPr>
                        <w:t>（</w:t>
                      </w:r>
                      <w:r>
                        <w:rPr>
                          <w:rFonts w:hint="eastAsia" w:ascii="华文楷体" w:hAnsi="华文楷体" w:eastAsia="华文楷体" w:cs="华文楷体"/>
                          <w:b/>
                          <w:bCs/>
                          <w:sz w:val="28"/>
                          <w:szCs w:val="28"/>
                        </w:rPr>
                        <w:t>先进纤维材料与技术实验室</w:t>
                      </w:r>
                      <w:r>
                        <w:rPr>
                          <w:rFonts w:hint="eastAsia" w:ascii="华文楷体" w:hAnsi="华文楷体" w:eastAsia="华文楷体" w:cs="华文楷体"/>
                          <w:b/>
                          <w:bCs/>
                          <w:sz w:val="28"/>
                          <w:szCs w:val="28"/>
                          <w:lang w:eastAsia="zh-CN"/>
                        </w:rPr>
                        <w:t>）</w:t>
                      </w:r>
                    </w:p>
                  </w:txbxContent>
                </v:textbox>
              </v:shape>
            </w:pict>
          </mc:Fallback>
        </mc:AlternateContent>
      </w:r>
      <w:r>
        <w:rPr>
          <w:rStyle w:val="11"/>
          <w:rFonts w:hint="eastAsia" w:ascii="宋体" w:hAnsi="宋体" w:eastAsia="宋体" w:cs="宋体"/>
          <w:sz w:val="28"/>
          <w:szCs w:val="28"/>
        </w:rPr>
        <w:t>项目编号：2021ZXCG000</w:t>
      </w:r>
      <w:r>
        <w:rPr>
          <w:rStyle w:val="11"/>
          <w:rFonts w:hint="eastAsia" w:ascii="宋体" w:hAnsi="宋体" w:eastAsia="宋体" w:cs="宋体"/>
          <w:sz w:val="28"/>
          <w:szCs w:val="28"/>
          <w:lang w:val="en-US" w:eastAsia="zh-CN"/>
        </w:rPr>
        <w:t>7</w:t>
      </w:r>
    </w:p>
    <w:p>
      <w:pPr>
        <w:pStyle w:val="7"/>
        <w:keepNext w:val="0"/>
        <w:keepLines w:val="0"/>
        <w:widowControl/>
        <w:suppressLineNumbers w:val="0"/>
        <w:spacing w:before="0" w:beforeAutospacing="1" w:after="0" w:afterAutospacing="1"/>
        <w:jc w:val="both"/>
        <w:rPr>
          <w:rStyle w:val="11"/>
          <w:rFonts w:hint="eastAsia" w:ascii="宋体" w:hAnsi="宋体" w:eastAsia="宋体" w:cs="宋体"/>
          <w:b/>
          <w:bCs w:val="0"/>
          <w:sz w:val="28"/>
          <w:szCs w:val="28"/>
          <w:lang w:val="en-US" w:eastAsia="zh-CN"/>
        </w:rPr>
      </w:pPr>
      <w:r>
        <w:rPr>
          <w:rStyle w:val="11"/>
          <w:rFonts w:hint="eastAsia" w:ascii="宋体" w:hAnsi="宋体" w:eastAsia="宋体" w:cs="宋体"/>
          <w:sz w:val="28"/>
          <w:szCs w:val="28"/>
          <w:lang w:val="en-US" w:eastAsia="zh-CN"/>
        </w:rPr>
        <w:t xml:space="preserve">              采购部门：</w:t>
      </w:r>
      <w:r>
        <w:rPr>
          <w:rStyle w:val="11"/>
          <w:rFonts w:hint="eastAsia" w:ascii="宋体" w:hAnsi="宋体" w:eastAsia="宋体" w:cs="宋体"/>
          <w:b/>
          <w:bCs w:val="0"/>
          <w:sz w:val="28"/>
          <w:szCs w:val="28"/>
          <w:lang w:val="en-US" w:eastAsia="zh-CN"/>
        </w:rPr>
        <w:t>清源创新实验室</w:t>
      </w:r>
    </w:p>
    <w:p>
      <w:pPr>
        <w:pStyle w:val="7"/>
        <w:keepNext w:val="0"/>
        <w:keepLines w:val="0"/>
        <w:widowControl/>
        <w:suppressLineNumbers w:val="0"/>
        <w:spacing w:before="0" w:beforeAutospacing="1" w:after="0" w:afterAutospacing="1"/>
        <w:ind w:left="0" w:firstLine="1050"/>
        <w:jc w:val="center"/>
        <w:rPr>
          <w:rFonts w:hint="default" w:ascii="宋体" w:hAnsi="宋体" w:eastAsia="宋体" w:cs="宋体"/>
          <w:sz w:val="28"/>
          <w:szCs w:val="28"/>
          <w:lang w:val="en-US" w:eastAsia="zh-CN"/>
        </w:rPr>
      </w:pPr>
    </w:p>
    <w:p>
      <w:pPr>
        <w:pStyle w:val="7"/>
        <w:keepNext w:val="0"/>
        <w:keepLines w:val="0"/>
        <w:widowControl/>
        <w:suppressLineNumbers w:val="0"/>
        <w:rPr>
          <w:rFonts w:hint="eastAsia" w:ascii="宋体" w:hAnsi="宋体" w:eastAsia="宋体" w:cs="宋体"/>
        </w:rPr>
      </w:pPr>
      <w:r>
        <w:rPr>
          <w:rStyle w:val="11"/>
          <w:rFonts w:hint="eastAsia" w:ascii="宋体" w:hAnsi="宋体" w:eastAsia="宋体" w:cs="宋体"/>
          <w:sz w:val="24"/>
          <w:szCs w:val="24"/>
        </w:rPr>
        <w:t> </w:t>
      </w:r>
    </w:p>
    <w:p>
      <w:pPr>
        <w:pStyle w:val="7"/>
        <w:keepNext w:val="0"/>
        <w:keepLines w:val="0"/>
        <w:widowControl/>
        <w:suppressLineNumbers w:val="0"/>
        <w:rPr>
          <w:rFonts w:hint="eastAsia" w:ascii="宋体" w:hAnsi="宋体" w:eastAsia="宋体" w:cs="宋体"/>
        </w:rPr>
      </w:pPr>
      <w:r>
        <w:rPr>
          <w:rStyle w:val="11"/>
          <w:rFonts w:hint="eastAsia" w:ascii="宋体" w:hAnsi="宋体" w:eastAsia="宋体" w:cs="宋体"/>
          <w:sz w:val="24"/>
          <w:szCs w:val="24"/>
        </w:rPr>
        <w:t> </w:t>
      </w:r>
    </w:p>
    <w:p>
      <w:pPr>
        <w:pStyle w:val="7"/>
        <w:keepNext w:val="0"/>
        <w:keepLines w:val="0"/>
        <w:widowControl/>
        <w:suppressLineNumbers w:val="0"/>
        <w:rPr>
          <w:rFonts w:hint="eastAsia" w:ascii="宋体" w:hAnsi="宋体" w:eastAsia="宋体" w:cs="宋体"/>
        </w:rPr>
      </w:pPr>
      <w:r>
        <w:rPr>
          <w:rStyle w:val="11"/>
          <w:rFonts w:hint="eastAsia" w:ascii="宋体" w:hAnsi="宋体" w:eastAsia="宋体" w:cs="宋体"/>
          <w:sz w:val="24"/>
          <w:szCs w:val="24"/>
        </w:rPr>
        <w:t> </w:t>
      </w:r>
    </w:p>
    <w:p>
      <w:pPr>
        <w:pStyle w:val="7"/>
        <w:keepNext w:val="0"/>
        <w:keepLines w:val="0"/>
        <w:widowControl/>
        <w:suppressLineNumbers w:val="0"/>
        <w:jc w:val="center"/>
        <w:rPr>
          <w:rFonts w:hint="eastAsia" w:ascii="宋体" w:hAnsi="宋体" w:eastAsia="宋体" w:cs="宋体"/>
        </w:rPr>
      </w:pPr>
      <w:r>
        <w:rPr>
          <w:rStyle w:val="11"/>
          <w:rFonts w:hint="eastAsia" w:ascii="宋体" w:hAnsi="宋体" w:eastAsia="宋体" w:cs="宋体"/>
          <w:sz w:val="24"/>
          <w:szCs w:val="24"/>
        </w:rPr>
        <w:t> </w:t>
      </w:r>
    </w:p>
    <w:p>
      <w:pPr>
        <w:pStyle w:val="7"/>
        <w:keepNext w:val="0"/>
        <w:keepLines w:val="0"/>
        <w:widowControl/>
        <w:suppressLineNumbers w:val="0"/>
        <w:jc w:val="center"/>
        <w:rPr>
          <w:rFonts w:hint="eastAsia" w:ascii="宋体" w:hAnsi="宋体" w:eastAsia="宋体" w:cs="宋体"/>
        </w:rPr>
      </w:pPr>
    </w:p>
    <w:p>
      <w:pPr>
        <w:pStyle w:val="7"/>
        <w:keepNext w:val="0"/>
        <w:keepLines w:val="0"/>
        <w:widowControl/>
        <w:suppressLineNumbers w:val="0"/>
        <w:jc w:val="center"/>
        <w:rPr>
          <w:rFonts w:hint="eastAsia" w:ascii="宋体" w:hAnsi="宋体" w:eastAsia="宋体" w:cs="宋体"/>
        </w:rPr>
      </w:pPr>
    </w:p>
    <w:p>
      <w:pPr>
        <w:pStyle w:val="7"/>
        <w:keepNext w:val="0"/>
        <w:keepLines w:val="0"/>
        <w:widowControl/>
        <w:suppressLineNumbers w:val="0"/>
        <w:jc w:val="both"/>
        <w:rPr>
          <w:rFonts w:hint="default" w:ascii="宋体" w:hAnsi="宋体" w:eastAsia="宋体" w:cs="宋体"/>
          <w:lang w:val="en-US" w:eastAsia="zh-CN"/>
        </w:rPr>
      </w:pPr>
    </w:p>
    <w:p>
      <w:pPr>
        <w:pStyle w:val="7"/>
        <w:keepNext w:val="0"/>
        <w:keepLines w:val="0"/>
        <w:widowControl/>
        <w:suppressLineNumbers w:val="0"/>
        <w:rPr>
          <w:rFonts w:hint="default" w:ascii="宋体" w:hAnsi="宋体" w:eastAsia="宋体" w:cs="宋体"/>
          <w:lang w:val="en-US" w:eastAsia="zh-CN"/>
        </w:rPr>
      </w:pPr>
      <w:r>
        <w:rPr>
          <w:rStyle w:val="11"/>
          <w:rFonts w:hint="eastAsia" w:ascii="宋体" w:hAnsi="宋体" w:eastAsia="宋体" w:cs="宋体"/>
          <w:sz w:val="28"/>
          <w:szCs w:val="28"/>
        </w:rPr>
        <w:t>        </w:t>
      </w:r>
      <w:r>
        <w:rPr>
          <w:rStyle w:val="11"/>
          <w:rFonts w:hint="eastAsia" w:ascii="宋体" w:hAnsi="宋体" w:eastAsia="宋体" w:cs="宋体"/>
          <w:sz w:val="28"/>
          <w:szCs w:val="28"/>
          <w:lang w:val="en-US" w:eastAsia="zh-CN"/>
        </w:rPr>
        <w:t>日   期：</w:t>
      </w:r>
      <w:r>
        <w:rPr>
          <w:rStyle w:val="11"/>
          <w:rFonts w:hint="eastAsia" w:ascii="宋体" w:hAnsi="宋体" w:eastAsia="宋体" w:cs="宋体"/>
          <w:sz w:val="28"/>
          <w:szCs w:val="28"/>
          <w:u w:val="single"/>
          <w:lang w:val="en-US" w:eastAsia="zh-CN"/>
        </w:rPr>
        <w:t xml:space="preserve"> </w:t>
      </w:r>
      <w:r>
        <w:rPr>
          <w:rStyle w:val="11"/>
          <w:rFonts w:hint="eastAsia" w:ascii="宋体" w:hAnsi="宋体" w:eastAsia="宋体" w:cs="宋体"/>
          <w:sz w:val="28"/>
          <w:szCs w:val="28"/>
          <w:u w:val="single"/>
        </w:rPr>
        <w:t>2021</w:t>
      </w:r>
      <w:r>
        <w:rPr>
          <w:rStyle w:val="11"/>
          <w:rFonts w:hint="eastAsia" w:ascii="宋体" w:hAnsi="宋体" w:eastAsia="宋体" w:cs="宋体"/>
          <w:sz w:val="28"/>
          <w:szCs w:val="28"/>
          <w:u w:val="single"/>
          <w:lang w:val="en-US" w:eastAsia="zh-CN"/>
        </w:rPr>
        <w:t xml:space="preserve"> </w:t>
      </w:r>
      <w:r>
        <w:rPr>
          <w:rStyle w:val="11"/>
          <w:rFonts w:hint="eastAsia" w:ascii="宋体" w:hAnsi="宋体" w:eastAsia="宋体" w:cs="宋体"/>
          <w:sz w:val="28"/>
          <w:szCs w:val="28"/>
        </w:rPr>
        <w:t>年</w:t>
      </w:r>
      <w:r>
        <w:rPr>
          <w:rStyle w:val="11"/>
          <w:rFonts w:hint="eastAsia" w:ascii="宋体" w:hAnsi="宋体" w:eastAsia="宋体" w:cs="宋体"/>
          <w:sz w:val="28"/>
          <w:szCs w:val="28"/>
          <w:u w:val="single"/>
          <w:lang w:val="en-US" w:eastAsia="zh-CN"/>
        </w:rPr>
        <w:t xml:space="preserve"> </w:t>
      </w:r>
      <w:r>
        <w:rPr>
          <w:rStyle w:val="11"/>
          <w:rFonts w:hint="eastAsia" w:ascii="宋体" w:hAnsi="宋体" w:eastAsia="宋体" w:cs="宋体"/>
          <w:sz w:val="28"/>
          <w:szCs w:val="28"/>
          <w:u w:val="single"/>
        </w:rPr>
        <w:t>0</w:t>
      </w:r>
      <w:r>
        <w:rPr>
          <w:rStyle w:val="11"/>
          <w:rFonts w:hint="eastAsia" w:ascii="宋体" w:hAnsi="宋体" w:eastAsia="宋体" w:cs="宋体"/>
          <w:sz w:val="28"/>
          <w:szCs w:val="28"/>
          <w:u w:val="single"/>
          <w:lang w:val="en-US" w:eastAsia="zh-CN"/>
        </w:rPr>
        <w:t xml:space="preserve">8 </w:t>
      </w:r>
      <w:r>
        <w:rPr>
          <w:rStyle w:val="11"/>
          <w:rFonts w:hint="eastAsia" w:ascii="宋体" w:hAnsi="宋体" w:eastAsia="宋体" w:cs="宋体"/>
          <w:sz w:val="28"/>
          <w:szCs w:val="28"/>
        </w:rPr>
        <w:t>月</w:t>
      </w:r>
      <w:r>
        <w:rPr>
          <w:rStyle w:val="11"/>
          <w:rFonts w:hint="eastAsia" w:ascii="宋体" w:hAnsi="宋体" w:eastAsia="宋体" w:cs="宋体"/>
          <w:sz w:val="28"/>
          <w:szCs w:val="28"/>
          <w:lang w:val="en-US" w:eastAsia="zh-CN"/>
        </w:rPr>
        <w:t>11日</w:t>
      </w:r>
    </w:p>
    <w:p>
      <w:pPr>
        <w:pStyle w:val="7"/>
        <w:keepNext w:val="0"/>
        <w:keepLines w:val="0"/>
        <w:widowControl/>
        <w:suppressLineNumbers w:val="0"/>
        <w:spacing w:before="0" w:beforeAutospacing="1" w:after="0" w:afterAutospacing="1"/>
        <w:jc w:val="center"/>
        <w:rPr>
          <w:rFonts w:hint="eastAsia" w:ascii="宋体" w:hAnsi="宋体" w:eastAsia="宋体" w:cs="宋体"/>
          <w:sz w:val="24"/>
          <w:szCs w:val="24"/>
        </w:rPr>
      </w:pPr>
      <w:r>
        <w:rPr>
          <w:rFonts w:hint="eastAsia" w:ascii="宋体" w:hAnsi="宋体" w:eastAsia="宋体" w:cs="宋体"/>
          <w:sz w:val="24"/>
          <w:szCs w:val="24"/>
        </w:rPr>
        <w:t> </w:t>
      </w:r>
    </w:p>
    <w:p>
      <w:pPr>
        <w:pStyle w:val="7"/>
        <w:keepNext w:val="0"/>
        <w:keepLines w:val="0"/>
        <w:widowControl/>
        <w:suppressLineNumbers w:val="0"/>
        <w:spacing w:before="0" w:beforeAutospacing="1" w:after="0" w:afterAutospacing="1"/>
        <w:jc w:val="center"/>
        <w:rPr>
          <w:rFonts w:hint="eastAsia" w:ascii="宋体" w:hAnsi="宋体" w:eastAsia="宋体" w:cs="宋体"/>
          <w:sz w:val="24"/>
          <w:szCs w:val="24"/>
        </w:rPr>
      </w:pPr>
    </w:p>
    <w:p>
      <w:pPr>
        <w:pStyle w:val="7"/>
        <w:keepNext w:val="0"/>
        <w:keepLines w:val="0"/>
        <w:widowControl/>
        <w:suppressLineNumbers w:val="0"/>
        <w:jc w:val="center"/>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jc w:val="center"/>
        <w:rPr>
          <w:rFonts w:hint="eastAsia" w:ascii="宋体" w:hAnsi="宋体" w:eastAsia="宋体" w:cs="宋体"/>
          <w:sz w:val="32"/>
          <w:szCs w:val="32"/>
        </w:rPr>
      </w:pPr>
      <w:r>
        <w:rPr>
          <w:rStyle w:val="11"/>
          <w:rFonts w:hint="eastAsia" w:ascii="宋体" w:hAnsi="宋体" w:eastAsia="宋体" w:cs="宋体"/>
          <w:sz w:val="32"/>
          <w:szCs w:val="32"/>
        </w:rPr>
        <w:t>第一章   询价邀请/询价邀请书</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leftChars="0" w:firstLine="480"/>
        <w:jc w:val="center"/>
        <w:textAlignment w:val="auto"/>
        <w:rPr>
          <w:rFonts w:hint="eastAsia" w:ascii="宋体" w:hAnsi="宋体" w:eastAsia="宋体" w:cs="宋体"/>
        </w:rPr>
      </w:pPr>
      <w:r>
        <w:rPr>
          <w:rFonts w:hint="eastAsia" w:ascii="宋体" w:hAnsi="宋体" w:eastAsia="宋体" w:cs="宋体"/>
          <w:sz w:val="24"/>
          <w:szCs w:val="24"/>
        </w:rPr>
        <w:t> </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leftChars="0" w:firstLine="480"/>
        <w:textAlignment w:val="auto"/>
        <w:rPr>
          <w:rFonts w:hint="eastAsia" w:ascii="宋体" w:hAnsi="宋体" w:eastAsia="宋体" w:cs="宋体"/>
        </w:rPr>
      </w:pPr>
      <w:r>
        <w:rPr>
          <w:rFonts w:hint="eastAsia" w:ascii="宋体" w:hAnsi="宋体" w:eastAsia="宋体" w:cs="宋体"/>
          <w:lang w:eastAsia="zh-CN"/>
        </w:rPr>
        <w:t>清源创新实验室</w:t>
      </w:r>
      <w:r>
        <w:rPr>
          <w:rFonts w:hint="eastAsia" w:ascii="宋体" w:hAnsi="宋体" w:eastAsia="宋体" w:cs="宋体"/>
          <w:sz w:val="24"/>
          <w:szCs w:val="24"/>
        </w:rPr>
        <w:t>采用</w:t>
      </w:r>
      <w:r>
        <w:rPr>
          <w:rFonts w:hint="eastAsia" w:ascii="宋体" w:hAnsi="宋体" w:eastAsia="宋体" w:cs="宋体"/>
          <w:sz w:val="24"/>
          <w:szCs w:val="24"/>
          <w:u w:val="single"/>
        </w:rPr>
        <w:t>询价采购</w:t>
      </w:r>
      <w:r>
        <w:rPr>
          <w:rFonts w:hint="eastAsia" w:ascii="宋体" w:hAnsi="宋体" w:eastAsia="宋体" w:cs="宋体"/>
          <w:sz w:val="24"/>
          <w:szCs w:val="24"/>
        </w:rPr>
        <w:t>方式组织</w:t>
      </w:r>
      <w:r>
        <w:rPr>
          <w:rFonts w:hint="eastAsia" w:ascii="宋体" w:hAnsi="宋体" w:eastAsia="宋体" w:cs="宋体"/>
          <w:sz w:val="24"/>
          <w:szCs w:val="24"/>
          <w:u w:val="single"/>
          <w:lang w:eastAsia="zh-CN"/>
        </w:rPr>
        <w:t>采购项目</w:t>
      </w:r>
      <w:r>
        <w:rPr>
          <w:rFonts w:hint="eastAsia" w:ascii="宋体" w:hAnsi="宋体" w:eastAsia="宋体" w:cs="宋体"/>
          <w:sz w:val="24"/>
          <w:szCs w:val="24"/>
        </w:rPr>
        <w:t>项目（以下简称：“本项目”）的政府采购活动，现采用发布公告方式，邀请供应商参加报价。</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leftChars="0" w:firstLine="480"/>
        <w:textAlignment w:val="auto"/>
        <w:rPr>
          <w:rFonts w:hint="eastAsia" w:ascii="宋体" w:hAnsi="宋体" w:eastAsia="宋体" w:cs="宋体"/>
          <w:b/>
          <w:bCs/>
          <w:u w:val="single"/>
          <w:lang w:val="en-US" w:eastAsia="zh-CN"/>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、项目编号：2021ZXCG000</w:t>
      </w:r>
      <w:r>
        <w:rPr>
          <w:rFonts w:hint="eastAsia" w:ascii="宋体" w:hAnsi="宋体" w:eastAsia="宋体" w:cs="宋体"/>
          <w:b/>
          <w:bCs/>
          <w:sz w:val="24"/>
          <w:szCs w:val="24"/>
          <w:lang w:val="en-US" w:eastAsia="zh-CN"/>
        </w:rPr>
        <w:t>7</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leftChars="0" w:firstLine="48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、询价内容及要求：详见附</w:t>
      </w:r>
      <w:r>
        <w:rPr>
          <w:rFonts w:hint="eastAsia" w:ascii="宋体" w:hAnsi="宋体" w:eastAsia="宋体" w:cs="宋体"/>
          <w:b/>
          <w:bCs/>
          <w:sz w:val="24"/>
          <w:szCs w:val="24"/>
          <w:lang w:val="en-US" w:eastAsia="zh-CN"/>
        </w:rPr>
        <w:t>件</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leftChars="0" w:firstLine="480"/>
        <w:textAlignment w:val="auto"/>
        <w:rPr>
          <w:rFonts w:hint="eastAsia" w:ascii="宋体" w:hAnsi="宋体" w:eastAsia="宋体" w:cs="宋体"/>
          <w:b/>
          <w:bCs/>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、供应商的资格要求</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leftChars="0" w:firstLine="480"/>
        <w:textAlignment w:val="auto"/>
        <w:rPr>
          <w:rFonts w:hint="eastAsia" w:ascii="宋体" w:hAnsi="宋体" w:eastAsia="宋体" w:cs="宋体"/>
        </w:rPr>
      </w:pPr>
      <w:r>
        <w:rPr>
          <w:rFonts w:hint="eastAsia" w:ascii="宋体" w:hAnsi="宋体" w:eastAsia="宋体" w:cs="宋体"/>
          <w:sz w:val="24"/>
          <w:szCs w:val="24"/>
          <w:lang w:val="en-US" w:eastAsia="zh-CN"/>
        </w:rPr>
        <w:t>3</w:t>
      </w:r>
      <w:r>
        <w:rPr>
          <w:rFonts w:hint="eastAsia" w:ascii="宋体" w:hAnsi="宋体" w:eastAsia="宋体" w:cs="宋体"/>
          <w:sz w:val="24"/>
          <w:szCs w:val="24"/>
        </w:rPr>
        <w:t>.1法定条件：符合政府采购法第二十二条第一款规定的条件。</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479" w:leftChars="228" w:firstLine="64" w:firstLineChars="27"/>
        <w:textAlignment w:val="auto"/>
        <w:rPr>
          <w:rFonts w:hint="eastAsia" w:ascii="宋体" w:hAnsi="宋体" w:eastAsia="宋体" w:cs="宋体"/>
          <w:b w:val="0"/>
          <w:bCs w:val="0"/>
        </w:rPr>
      </w:pPr>
      <w:r>
        <w:rPr>
          <w:rFonts w:hint="eastAsia" w:ascii="宋体" w:hAnsi="宋体" w:eastAsia="宋体" w:cs="宋体"/>
          <w:sz w:val="24"/>
          <w:szCs w:val="24"/>
          <w:lang w:val="en-US" w:eastAsia="zh-CN"/>
        </w:rPr>
        <w:t>3</w:t>
      </w:r>
      <w:r>
        <w:rPr>
          <w:rFonts w:hint="eastAsia" w:ascii="宋体" w:hAnsi="宋体" w:eastAsia="宋体" w:cs="宋体"/>
          <w:sz w:val="24"/>
          <w:szCs w:val="24"/>
        </w:rPr>
        <w:t>.2特定条件：</w:t>
      </w:r>
      <w:r>
        <w:rPr>
          <w:rFonts w:hint="eastAsia" w:ascii="宋体" w:hAnsi="宋体" w:eastAsia="宋体" w:cs="宋体"/>
          <w:sz w:val="24"/>
          <w:szCs w:val="24"/>
        </w:rPr>
        <w:br w:type="textWrapping"/>
      </w: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是否接受联合体报价：不接受</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leftChars="0" w:firstLine="480"/>
        <w:textAlignment w:val="auto"/>
        <w:rPr>
          <w:rFonts w:hint="eastAsia" w:ascii="宋体" w:hAnsi="宋体" w:eastAsia="宋体" w:cs="宋体"/>
          <w:b/>
          <w:bCs/>
        </w:rPr>
      </w:pP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、报名</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leftChars="0"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.1</w:t>
      </w:r>
      <w:r>
        <w:rPr>
          <w:rFonts w:hint="eastAsia" w:ascii="宋体" w:hAnsi="宋体" w:eastAsia="宋体" w:cs="宋体"/>
          <w:sz w:val="24"/>
          <w:szCs w:val="24"/>
          <w:lang w:val="en-US" w:eastAsia="zh-CN"/>
        </w:rPr>
        <w:t>时间</w:t>
      </w:r>
      <w:r>
        <w:rPr>
          <w:rFonts w:hint="eastAsia" w:ascii="宋体" w:hAnsi="宋体" w:eastAsia="宋体" w:cs="宋体"/>
          <w:sz w:val="24"/>
          <w:szCs w:val="24"/>
        </w:rPr>
        <w:t>期限：</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leftChars="0" w:firstLine="480"/>
        <w:textAlignment w:val="auto"/>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询价文件获取时间：</w:t>
      </w:r>
      <w:r>
        <w:rPr>
          <w:rFonts w:hint="eastAsia" w:ascii="宋体" w:hAnsi="宋体" w:eastAsia="宋体" w:cs="宋体"/>
          <w:b w:val="0"/>
          <w:bCs w:val="0"/>
          <w:color w:val="333333"/>
          <w:kern w:val="0"/>
          <w:sz w:val="24"/>
          <w:szCs w:val="24"/>
          <w:u w:val="single"/>
        </w:rPr>
        <w:t>2021</w:t>
      </w:r>
      <w:r>
        <w:rPr>
          <w:rFonts w:hint="eastAsia" w:ascii="宋体" w:hAnsi="宋体" w:eastAsia="宋体" w:cs="宋体"/>
          <w:b w:val="0"/>
          <w:bCs w:val="0"/>
          <w:color w:val="333333"/>
          <w:kern w:val="0"/>
          <w:sz w:val="24"/>
          <w:szCs w:val="24"/>
        </w:rPr>
        <w:t>年</w:t>
      </w:r>
      <w:r>
        <w:rPr>
          <w:rFonts w:hint="eastAsia" w:ascii="宋体" w:hAnsi="宋体" w:eastAsia="宋体" w:cs="宋体"/>
          <w:b w:val="0"/>
          <w:bCs w:val="0"/>
          <w:color w:val="333333"/>
          <w:kern w:val="0"/>
          <w:sz w:val="24"/>
          <w:szCs w:val="24"/>
          <w:u w:val="single"/>
          <w:lang w:val="en-US" w:eastAsia="zh-CN"/>
        </w:rPr>
        <w:t>08</w:t>
      </w:r>
      <w:r>
        <w:rPr>
          <w:rFonts w:hint="eastAsia" w:ascii="宋体" w:hAnsi="宋体" w:eastAsia="宋体" w:cs="宋体"/>
          <w:b w:val="0"/>
          <w:bCs w:val="0"/>
          <w:color w:val="333333"/>
          <w:kern w:val="0"/>
          <w:sz w:val="24"/>
          <w:szCs w:val="24"/>
        </w:rPr>
        <w:t>月</w:t>
      </w:r>
      <w:r>
        <w:rPr>
          <w:rFonts w:hint="eastAsia" w:ascii="宋体" w:hAnsi="宋体" w:eastAsia="宋体" w:cs="宋体"/>
          <w:b w:val="0"/>
          <w:bCs w:val="0"/>
          <w:color w:val="333333"/>
          <w:kern w:val="0"/>
          <w:sz w:val="24"/>
          <w:szCs w:val="24"/>
          <w:u w:val="single"/>
          <w:lang w:val="en-US" w:eastAsia="zh-CN"/>
        </w:rPr>
        <w:t>11</w:t>
      </w:r>
      <w:r>
        <w:rPr>
          <w:rFonts w:hint="eastAsia" w:ascii="宋体" w:hAnsi="宋体" w:eastAsia="宋体" w:cs="宋体"/>
          <w:b w:val="0"/>
          <w:bCs w:val="0"/>
          <w:color w:val="333333"/>
          <w:kern w:val="0"/>
          <w:sz w:val="24"/>
          <w:szCs w:val="24"/>
        </w:rPr>
        <w:t>日至</w:t>
      </w:r>
      <w:r>
        <w:rPr>
          <w:rFonts w:hint="eastAsia" w:ascii="宋体" w:hAnsi="宋体" w:eastAsia="宋体" w:cs="宋体"/>
          <w:b w:val="0"/>
          <w:bCs w:val="0"/>
          <w:color w:val="333333"/>
          <w:kern w:val="0"/>
          <w:sz w:val="24"/>
          <w:szCs w:val="24"/>
          <w:u w:val="single"/>
        </w:rPr>
        <w:t>2021</w:t>
      </w:r>
      <w:r>
        <w:rPr>
          <w:rFonts w:hint="eastAsia" w:ascii="宋体" w:hAnsi="宋体" w:eastAsia="宋体" w:cs="宋体"/>
          <w:b w:val="0"/>
          <w:bCs w:val="0"/>
          <w:color w:val="333333"/>
          <w:kern w:val="0"/>
          <w:sz w:val="24"/>
          <w:szCs w:val="24"/>
        </w:rPr>
        <w:t>年</w:t>
      </w:r>
      <w:r>
        <w:rPr>
          <w:rFonts w:hint="eastAsia" w:ascii="宋体" w:hAnsi="宋体" w:eastAsia="宋体" w:cs="宋体"/>
          <w:b w:val="0"/>
          <w:bCs w:val="0"/>
          <w:color w:val="333333"/>
          <w:kern w:val="0"/>
          <w:sz w:val="24"/>
          <w:szCs w:val="24"/>
          <w:u w:val="single"/>
          <w:lang w:val="en-US" w:eastAsia="zh-CN"/>
        </w:rPr>
        <w:t>08</w:t>
      </w:r>
      <w:r>
        <w:rPr>
          <w:rFonts w:hint="eastAsia" w:ascii="宋体" w:hAnsi="宋体" w:eastAsia="宋体" w:cs="宋体"/>
          <w:b w:val="0"/>
          <w:bCs w:val="0"/>
          <w:color w:val="333333"/>
          <w:kern w:val="0"/>
          <w:sz w:val="24"/>
          <w:szCs w:val="24"/>
        </w:rPr>
        <w:t>月</w:t>
      </w:r>
      <w:r>
        <w:rPr>
          <w:rFonts w:hint="eastAsia" w:ascii="宋体" w:hAnsi="宋体" w:eastAsia="宋体" w:cs="宋体"/>
          <w:b w:val="0"/>
          <w:bCs w:val="0"/>
          <w:color w:val="333333"/>
          <w:kern w:val="0"/>
          <w:sz w:val="24"/>
          <w:szCs w:val="24"/>
          <w:u w:val="single"/>
          <w:lang w:val="en-US" w:eastAsia="zh-CN"/>
        </w:rPr>
        <w:t>13</w:t>
      </w:r>
      <w:r>
        <w:rPr>
          <w:rFonts w:hint="eastAsia" w:ascii="宋体" w:hAnsi="宋体" w:eastAsia="宋体" w:cs="宋体"/>
          <w:b w:val="0"/>
          <w:bCs w:val="0"/>
          <w:color w:val="333333"/>
          <w:kern w:val="0"/>
          <w:sz w:val="24"/>
          <w:szCs w:val="24"/>
        </w:rPr>
        <w:t>日</w:t>
      </w:r>
      <w:r>
        <w:rPr>
          <w:rFonts w:hint="eastAsia" w:ascii="宋体" w:hAnsi="宋体" w:eastAsia="宋体" w:cs="宋体"/>
          <w:color w:val="333333"/>
          <w:kern w:val="0"/>
          <w:sz w:val="24"/>
          <w:szCs w:val="24"/>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leftChars="0" w:firstLine="480"/>
        <w:textAlignment w:val="auto"/>
        <w:rPr>
          <w:rFonts w:hint="eastAsia" w:ascii="宋体" w:hAnsi="宋体" w:eastAsia="宋体" w:cs="宋体"/>
          <w:sz w:val="24"/>
          <w:szCs w:val="24"/>
        </w:rPr>
      </w:pPr>
      <w:r>
        <w:rPr>
          <w:rFonts w:hint="eastAsia" w:ascii="宋体" w:hAnsi="宋体" w:eastAsia="宋体" w:cs="宋体"/>
          <w:b w:val="0"/>
          <w:bCs w:val="0"/>
          <w:color w:val="333333"/>
          <w:kern w:val="0"/>
          <w:sz w:val="24"/>
          <w:szCs w:val="24"/>
          <w:lang w:val="en-US" w:eastAsia="zh-CN"/>
        </w:rPr>
        <w:t>询价文件提交截止时间</w:t>
      </w:r>
      <w:r>
        <w:rPr>
          <w:rFonts w:hint="eastAsia" w:ascii="宋体" w:hAnsi="宋体" w:eastAsia="宋体" w:cs="宋体"/>
          <w:b w:val="0"/>
          <w:bCs w:val="0"/>
          <w:color w:val="333333"/>
          <w:kern w:val="0"/>
          <w:sz w:val="24"/>
          <w:szCs w:val="24"/>
        </w:rPr>
        <w:t>：</w:t>
      </w:r>
      <w:r>
        <w:rPr>
          <w:rFonts w:hint="eastAsia" w:ascii="宋体" w:hAnsi="宋体" w:eastAsia="宋体" w:cs="宋体"/>
          <w:b w:val="0"/>
          <w:bCs w:val="0"/>
          <w:color w:val="333333"/>
          <w:kern w:val="0"/>
          <w:sz w:val="24"/>
          <w:szCs w:val="24"/>
          <w:u w:val="single"/>
        </w:rPr>
        <w:t>2021</w:t>
      </w:r>
      <w:r>
        <w:rPr>
          <w:rFonts w:hint="eastAsia" w:ascii="宋体" w:hAnsi="宋体" w:eastAsia="宋体" w:cs="宋体"/>
          <w:b w:val="0"/>
          <w:bCs w:val="0"/>
          <w:color w:val="333333"/>
          <w:kern w:val="0"/>
          <w:sz w:val="24"/>
          <w:szCs w:val="24"/>
        </w:rPr>
        <w:t>年</w:t>
      </w:r>
      <w:r>
        <w:rPr>
          <w:rFonts w:hint="eastAsia" w:ascii="宋体" w:hAnsi="宋体" w:eastAsia="宋体" w:cs="宋体"/>
          <w:b w:val="0"/>
          <w:bCs w:val="0"/>
          <w:color w:val="333333"/>
          <w:kern w:val="0"/>
          <w:sz w:val="24"/>
          <w:szCs w:val="24"/>
          <w:u w:val="single"/>
          <w:lang w:val="en-US" w:eastAsia="zh-CN"/>
        </w:rPr>
        <w:t>08</w:t>
      </w:r>
      <w:r>
        <w:rPr>
          <w:rFonts w:hint="eastAsia" w:ascii="宋体" w:hAnsi="宋体" w:eastAsia="宋体" w:cs="宋体"/>
          <w:b w:val="0"/>
          <w:bCs w:val="0"/>
          <w:color w:val="333333"/>
          <w:kern w:val="0"/>
          <w:sz w:val="24"/>
          <w:szCs w:val="24"/>
        </w:rPr>
        <w:t>月</w:t>
      </w:r>
      <w:r>
        <w:rPr>
          <w:rFonts w:hint="eastAsia" w:ascii="宋体" w:hAnsi="宋体" w:eastAsia="宋体" w:cs="宋体"/>
          <w:b w:val="0"/>
          <w:bCs w:val="0"/>
          <w:color w:val="333333"/>
          <w:kern w:val="0"/>
          <w:sz w:val="24"/>
          <w:szCs w:val="24"/>
          <w:u w:val="single"/>
          <w:lang w:val="en-US" w:eastAsia="zh-CN"/>
        </w:rPr>
        <w:t>16</w:t>
      </w:r>
      <w:r>
        <w:rPr>
          <w:rFonts w:hint="eastAsia" w:ascii="宋体" w:hAnsi="宋体" w:eastAsia="宋体" w:cs="宋体"/>
          <w:b w:val="0"/>
          <w:bCs w:val="0"/>
          <w:color w:val="333333"/>
          <w:kern w:val="0"/>
          <w:sz w:val="24"/>
          <w:szCs w:val="24"/>
        </w:rPr>
        <w:t>日</w:t>
      </w:r>
      <w:r>
        <w:rPr>
          <w:rFonts w:hint="eastAsia" w:ascii="宋体" w:hAnsi="宋体" w:eastAsia="宋体" w:cs="宋体"/>
          <w:b w:val="0"/>
          <w:bCs w:val="0"/>
          <w:color w:val="333333"/>
          <w:kern w:val="0"/>
          <w:sz w:val="24"/>
          <w:szCs w:val="24"/>
          <w:lang w:val="en-US" w:eastAsia="zh-CN"/>
        </w:rPr>
        <w:t>中午</w:t>
      </w:r>
      <w:r>
        <w:rPr>
          <w:rFonts w:hint="eastAsia" w:ascii="宋体" w:hAnsi="宋体" w:eastAsia="宋体" w:cs="宋体"/>
          <w:color w:val="333333"/>
          <w:kern w:val="0"/>
          <w:sz w:val="24"/>
          <w:szCs w:val="24"/>
        </w:rPr>
        <w:t>1</w:t>
      </w:r>
      <w:r>
        <w:rPr>
          <w:rFonts w:hint="eastAsia" w:ascii="宋体" w:hAnsi="宋体" w:eastAsia="宋体" w:cs="宋体"/>
          <w:color w:val="333333"/>
          <w:kern w:val="0"/>
          <w:sz w:val="24"/>
          <w:szCs w:val="24"/>
          <w:lang w:val="en-US" w:eastAsia="zh-CN"/>
        </w:rPr>
        <w:t>2</w:t>
      </w:r>
      <w:r>
        <w:rPr>
          <w:rFonts w:hint="eastAsia" w:ascii="宋体" w:hAnsi="宋体" w:eastAsia="宋体" w:cs="宋体"/>
          <w:color w:val="333333"/>
          <w:kern w:val="0"/>
          <w:sz w:val="24"/>
          <w:szCs w:val="24"/>
        </w:rPr>
        <w:t>:</w:t>
      </w:r>
      <w:r>
        <w:rPr>
          <w:rFonts w:hint="eastAsia" w:ascii="宋体" w:hAnsi="宋体" w:eastAsia="宋体" w:cs="宋体"/>
          <w:color w:val="333333"/>
          <w:kern w:val="0"/>
          <w:sz w:val="24"/>
          <w:szCs w:val="24"/>
          <w:lang w:val="en-US" w:eastAsia="zh-CN"/>
        </w:rPr>
        <w:t>0</w:t>
      </w:r>
      <w:r>
        <w:rPr>
          <w:rFonts w:hint="eastAsia" w:ascii="宋体" w:hAnsi="宋体" w:eastAsia="宋体" w:cs="宋体"/>
          <w:color w:val="333333"/>
          <w:kern w:val="0"/>
          <w:sz w:val="24"/>
          <w:szCs w:val="24"/>
        </w:rPr>
        <w:t>0。（邮寄材料以收件日期为</w:t>
      </w:r>
      <w:r>
        <w:rPr>
          <w:rFonts w:hint="eastAsia" w:ascii="宋体" w:hAnsi="宋体" w:eastAsia="宋体" w:cs="宋体"/>
          <w:color w:val="333333"/>
          <w:kern w:val="0"/>
          <w:sz w:val="24"/>
          <w:szCs w:val="24"/>
          <w:lang w:eastAsia="zh-CN"/>
        </w:rPr>
        <w:t>准，逾期不予接收</w:t>
      </w:r>
      <w:r>
        <w:rPr>
          <w:rFonts w:hint="eastAsia" w:ascii="宋体" w:hAnsi="宋体" w:eastAsia="宋体" w:cs="宋体"/>
          <w:color w:val="333333"/>
          <w:kern w:val="0"/>
          <w:sz w:val="24"/>
          <w:szCs w:val="24"/>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leftChars="0" w:firstLine="480"/>
        <w:textAlignment w:val="auto"/>
        <w:rPr>
          <w:rFonts w:hint="eastAsia" w:ascii="宋体" w:hAnsi="宋体" w:eastAsia="宋体" w:cs="宋体"/>
          <w:color w:val="FF0000"/>
        </w:rPr>
      </w:pP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联系方式：</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leftChars="0" w:firstLine="480"/>
        <w:textAlignment w:val="auto"/>
        <w:rPr>
          <w:rFonts w:hint="default" w:ascii="宋体" w:hAnsi="宋体" w:eastAsia="宋体" w:cs="宋体"/>
          <w:lang w:val="en-US" w:eastAsia="zh-CN"/>
        </w:rPr>
      </w:pPr>
      <w:r>
        <w:rPr>
          <w:rFonts w:hint="eastAsia" w:ascii="宋体" w:hAnsi="宋体" w:eastAsia="宋体" w:cs="宋体"/>
          <w:sz w:val="24"/>
          <w:szCs w:val="24"/>
        </w:rPr>
        <w:t>联系人：</w:t>
      </w:r>
      <w:r>
        <w:rPr>
          <w:rFonts w:hint="eastAsia" w:ascii="宋体" w:hAnsi="宋体" w:eastAsia="宋体" w:cs="宋体"/>
          <w:sz w:val="24"/>
          <w:szCs w:val="24"/>
          <w:lang w:val="en-US" w:eastAsia="zh-CN"/>
        </w:rPr>
        <w:t>王先生</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leftChars="0" w:firstLine="480"/>
        <w:textAlignment w:val="auto"/>
        <w:rPr>
          <w:rFonts w:hint="eastAsia" w:ascii="宋体" w:hAnsi="宋体" w:eastAsia="宋体" w:cs="宋体"/>
          <w:lang w:val="en-US" w:eastAsia="zh-CN"/>
        </w:rPr>
      </w:pPr>
      <w:r>
        <w:rPr>
          <w:rFonts w:hint="eastAsia" w:ascii="宋体" w:hAnsi="宋体" w:eastAsia="宋体" w:cs="宋体"/>
          <w:sz w:val="24"/>
          <w:szCs w:val="24"/>
        </w:rPr>
        <w:t>联系方法：</w:t>
      </w:r>
      <w:r>
        <w:rPr>
          <w:rFonts w:hint="eastAsia" w:ascii="华文楷体" w:hAnsi="华文楷体" w:eastAsia="华文楷体" w:cs="华文楷体"/>
          <w:sz w:val="28"/>
          <w:szCs w:val="28"/>
        </w:rPr>
        <w:t>15985887976</w:t>
      </w:r>
      <w:r>
        <w:rPr>
          <w:rFonts w:hint="eastAsia" w:ascii="宋体" w:hAnsi="宋体" w:eastAsia="宋体" w:cs="宋体"/>
          <w:sz w:val="24"/>
          <w:szCs w:val="24"/>
          <w:lang w:val="en-US" w:eastAsia="zh-CN"/>
        </w:rPr>
        <w:t xml:space="preserve"> </w:t>
      </w:r>
      <w:r>
        <w:rPr>
          <w:rFonts w:hint="eastAsia" w:ascii="华文楷体" w:hAnsi="华文楷体" w:eastAsia="华文楷体" w:cs="华文楷体"/>
          <w:sz w:val="28"/>
          <w:szCs w:val="28"/>
          <w:lang w:val="en-US" w:eastAsia="zh-CN"/>
        </w:rPr>
        <w:t xml:space="preserve"> </w:t>
      </w:r>
      <w:r>
        <w:rPr>
          <w:rFonts w:hint="eastAsia" w:ascii="宋体" w:hAnsi="宋体" w:eastAsia="宋体" w:cs="宋体"/>
          <w:sz w:val="24"/>
          <w:szCs w:val="24"/>
          <w:lang w:val="en-US" w:eastAsia="zh-CN"/>
        </w:rPr>
        <w:t xml:space="preserve">0595-36160016   </w:t>
      </w:r>
    </w:p>
    <w:p>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采购人：</w:t>
      </w:r>
      <w:r>
        <w:rPr>
          <w:rFonts w:hint="eastAsia" w:ascii="宋体" w:hAnsi="宋体" w:eastAsia="宋体" w:cs="宋体"/>
          <w:sz w:val="24"/>
          <w:szCs w:val="24"/>
          <w:lang w:eastAsia="zh-CN"/>
        </w:rPr>
        <w:t>清源创新实验室（先进纤维材料与技术实验室）</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leftChars="0" w:firstLine="48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地址：福建省泉州市泉港区前黄镇学院路1号</w:t>
      </w:r>
      <w:r>
        <w:rPr>
          <w:rFonts w:hint="eastAsia" w:ascii="宋体" w:hAnsi="宋体" w:eastAsia="宋体" w:cs="宋体"/>
          <w:color w:val="000000" w:themeColor="text1"/>
          <w:sz w:val="24"/>
          <w:szCs w:val="24"/>
          <w:lang w:val="en-US" w:eastAsia="zh-CN"/>
          <w14:textFill>
            <w14:solidFill>
              <w14:schemeClr w14:val="tx1"/>
            </w14:solidFill>
          </w14:textFill>
        </w:rPr>
        <w:t>福州大学泉港校区图书馆401室</w:t>
      </w:r>
      <w:r>
        <w:rPr>
          <w:rFonts w:hint="eastAsia" w:ascii="宋体" w:hAnsi="宋体" w:eastAsia="宋体" w:cs="宋体"/>
          <w:color w:val="000000" w:themeColor="text1"/>
          <w:sz w:val="24"/>
          <w:szCs w:val="24"/>
          <w14:textFill>
            <w14:solidFill>
              <w14:schemeClr w14:val="tx1"/>
            </w14:solidFill>
          </w14:textFill>
        </w:rPr>
        <w:t xml:space="preserve">  </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附</w:t>
      </w:r>
      <w:r>
        <w:rPr>
          <w:rFonts w:hint="eastAsia" w:ascii="宋体" w:hAnsi="宋体" w:eastAsia="宋体" w:cs="宋体"/>
          <w:sz w:val="24"/>
          <w:szCs w:val="24"/>
          <w:lang w:val="en-US" w:eastAsia="zh-CN"/>
        </w:rPr>
        <w:t>件</w:t>
      </w:r>
      <w:r>
        <w:rPr>
          <w:rFonts w:hint="eastAsia" w:ascii="宋体" w:hAnsi="宋体" w:eastAsia="宋体" w:cs="宋体"/>
          <w:sz w:val="24"/>
          <w:szCs w:val="24"/>
        </w:rPr>
        <w:t>：采购标的一览表</w:t>
      </w:r>
    </w:p>
    <w:p>
      <w:pPr>
        <w:pStyle w:val="7"/>
        <w:keepNext w:val="0"/>
        <w:keepLines w:val="0"/>
        <w:widowControl/>
        <w:suppressLineNumbers w:val="0"/>
        <w:jc w:val="right"/>
        <w:rPr>
          <w:rFonts w:hint="eastAsia" w:ascii="宋体" w:hAnsi="宋体" w:eastAsia="宋体" w:cs="宋体"/>
        </w:rPr>
      </w:pPr>
      <w:r>
        <w:rPr>
          <w:rFonts w:hint="eastAsia" w:ascii="宋体" w:hAnsi="宋体" w:eastAsia="宋体" w:cs="宋体"/>
        </w:rPr>
        <w:t>金额单位：人民币元</w:t>
      </w:r>
    </w:p>
    <w:tbl>
      <w:tblPr>
        <w:tblStyle w:val="8"/>
        <w:tblW w:w="5045"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28"/>
        <w:gridCol w:w="931"/>
        <w:gridCol w:w="1868"/>
        <w:gridCol w:w="933"/>
        <w:gridCol w:w="933"/>
        <w:gridCol w:w="937"/>
        <w:gridCol w:w="933"/>
        <w:gridCol w:w="93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552"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宋体" w:hAnsi="宋体" w:eastAsia="宋体" w:cs="宋体"/>
              </w:rPr>
            </w:pPr>
            <w:r>
              <w:rPr>
                <w:rFonts w:hint="eastAsia" w:ascii="宋体" w:hAnsi="宋体" w:eastAsia="宋体" w:cs="宋体"/>
                <w:kern w:val="0"/>
                <w:sz w:val="24"/>
                <w:szCs w:val="24"/>
                <w:lang w:val="en-US" w:eastAsia="zh-CN" w:bidi="ar"/>
              </w:rPr>
              <w:t>合同包</w:t>
            </w:r>
          </w:p>
        </w:tc>
        <w:tc>
          <w:tcPr>
            <w:tcW w:w="554"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宋体" w:hAnsi="宋体" w:eastAsia="宋体" w:cs="宋体"/>
              </w:rPr>
            </w:pPr>
            <w:r>
              <w:rPr>
                <w:rFonts w:hint="eastAsia" w:ascii="宋体" w:hAnsi="宋体" w:eastAsia="宋体" w:cs="宋体"/>
                <w:kern w:val="0"/>
                <w:sz w:val="24"/>
                <w:szCs w:val="24"/>
                <w:lang w:val="en-US" w:eastAsia="zh-CN" w:bidi="ar"/>
              </w:rPr>
              <w:t>品目号</w:t>
            </w:r>
          </w:p>
        </w:tc>
        <w:tc>
          <w:tcPr>
            <w:tcW w:w="1111"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宋体" w:hAnsi="宋体" w:eastAsia="宋体" w:cs="宋体"/>
              </w:rPr>
            </w:pPr>
            <w:r>
              <w:rPr>
                <w:rFonts w:hint="eastAsia" w:ascii="宋体" w:hAnsi="宋体" w:eastAsia="宋体" w:cs="宋体"/>
                <w:kern w:val="0"/>
                <w:sz w:val="24"/>
                <w:szCs w:val="24"/>
                <w:lang w:val="en-US" w:eastAsia="zh-CN" w:bidi="ar"/>
              </w:rPr>
              <w:t>采购标的</w:t>
            </w:r>
          </w:p>
        </w:tc>
        <w:tc>
          <w:tcPr>
            <w:tcW w:w="555"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宋体" w:hAnsi="宋体" w:eastAsia="宋体" w:cs="宋体"/>
              </w:rPr>
            </w:pPr>
            <w:r>
              <w:rPr>
                <w:rFonts w:hint="eastAsia" w:ascii="宋体" w:hAnsi="宋体" w:eastAsia="宋体" w:cs="宋体"/>
                <w:kern w:val="0"/>
                <w:sz w:val="24"/>
                <w:szCs w:val="24"/>
                <w:lang w:val="en-US" w:eastAsia="zh-CN" w:bidi="ar"/>
              </w:rPr>
              <w:t>数量</w:t>
            </w:r>
          </w:p>
        </w:tc>
        <w:tc>
          <w:tcPr>
            <w:tcW w:w="555"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宋体" w:hAnsi="宋体" w:eastAsia="宋体" w:cs="宋体"/>
              </w:rPr>
            </w:pPr>
            <w:r>
              <w:rPr>
                <w:rFonts w:hint="eastAsia" w:ascii="宋体" w:hAnsi="宋体" w:eastAsia="宋体" w:cs="宋体"/>
                <w:kern w:val="0"/>
                <w:sz w:val="24"/>
                <w:szCs w:val="24"/>
                <w:lang w:val="en-US" w:eastAsia="zh-CN" w:bidi="ar"/>
              </w:rPr>
              <w:t>品目号预算</w:t>
            </w:r>
          </w:p>
        </w:tc>
        <w:tc>
          <w:tcPr>
            <w:tcW w:w="55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宋体" w:hAnsi="宋体" w:eastAsia="宋体" w:cs="宋体"/>
              </w:rPr>
            </w:pPr>
            <w:r>
              <w:rPr>
                <w:rFonts w:hint="eastAsia" w:ascii="宋体" w:hAnsi="宋体" w:eastAsia="宋体" w:cs="宋体"/>
                <w:kern w:val="0"/>
                <w:sz w:val="24"/>
                <w:szCs w:val="24"/>
                <w:lang w:val="en-US" w:eastAsia="zh-CN" w:bidi="ar"/>
              </w:rPr>
              <w:t>是否允许进口</w:t>
            </w:r>
          </w:p>
        </w:tc>
        <w:tc>
          <w:tcPr>
            <w:tcW w:w="555"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宋体" w:hAnsi="宋体" w:eastAsia="宋体" w:cs="宋体"/>
              </w:rPr>
            </w:pPr>
            <w:r>
              <w:rPr>
                <w:rFonts w:hint="eastAsia" w:ascii="宋体" w:hAnsi="宋体" w:eastAsia="宋体" w:cs="宋体"/>
                <w:kern w:val="0"/>
                <w:sz w:val="24"/>
                <w:szCs w:val="24"/>
                <w:lang w:val="en-US" w:eastAsia="zh-CN" w:bidi="ar"/>
              </w:rPr>
              <w:t>合同包预算</w:t>
            </w:r>
          </w:p>
        </w:tc>
        <w:tc>
          <w:tcPr>
            <w:tcW w:w="555"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宋体" w:hAnsi="宋体" w:eastAsia="宋体" w:cs="宋体"/>
              </w:rPr>
            </w:pPr>
            <w:r>
              <w:rPr>
                <w:rFonts w:hint="eastAsia" w:ascii="宋体" w:hAnsi="宋体" w:eastAsia="宋体" w:cs="宋体"/>
                <w:kern w:val="0"/>
                <w:sz w:val="24"/>
                <w:szCs w:val="24"/>
                <w:lang w:val="en-US" w:eastAsia="zh-CN" w:bidi="ar"/>
              </w:rPr>
              <w:t>询价保证金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12" w:hRule="atLeast"/>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宋体" w:hAnsi="宋体" w:eastAsia="宋体" w:cs="宋体"/>
              </w:rPr>
            </w:pPr>
            <w:r>
              <w:rPr>
                <w:rFonts w:hint="eastAsia" w:ascii="宋体" w:hAnsi="宋体" w:eastAsia="宋体" w:cs="宋体"/>
                <w:kern w:val="0"/>
                <w:sz w:val="24"/>
                <w:szCs w:val="24"/>
                <w:lang w:val="en-US" w:eastAsia="zh-CN" w:bidi="ar"/>
              </w:rPr>
              <w:t>1</w:t>
            </w:r>
          </w:p>
        </w:tc>
        <w:tc>
          <w:tcPr>
            <w:tcW w:w="554" w:type="pct"/>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hint="eastAsia" w:ascii="宋体" w:hAnsi="宋体" w:eastAsia="宋体" w:cs="宋体"/>
              </w:rPr>
            </w:pPr>
          </w:p>
        </w:tc>
        <w:tc>
          <w:tcPr>
            <w:tcW w:w="1111"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烟气分析仪采购</w:t>
            </w:r>
          </w:p>
          <w:p>
            <w:pPr>
              <w:keepNext w:val="0"/>
              <w:keepLines w:val="0"/>
              <w:widowControl/>
              <w:suppressLineNumbers w:val="0"/>
              <w:jc w:val="center"/>
              <w:rPr>
                <w:rFonts w:hint="eastAsia" w:ascii="宋体" w:hAnsi="宋体" w:eastAsia="宋体" w:cs="宋体"/>
                <w:kern w:val="0"/>
                <w:sz w:val="24"/>
                <w:szCs w:val="24"/>
                <w:lang w:val="en-US" w:eastAsia="zh-CN" w:bidi="ar"/>
              </w:rPr>
            </w:pPr>
          </w:p>
        </w:tc>
        <w:tc>
          <w:tcPr>
            <w:tcW w:w="555"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w:t>
            </w:r>
          </w:p>
        </w:tc>
        <w:tc>
          <w:tcPr>
            <w:tcW w:w="555"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80000</w:t>
            </w:r>
          </w:p>
        </w:tc>
        <w:tc>
          <w:tcPr>
            <w:tcW w:w="55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是</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80000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0</w:t>
            </w:r>
          </w:p>
        </w:tc>
      </w:tr>
    </w:tbl>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0" w:beforeAutospacing="1" w:after="0" w:afterAutospacing="1" w:line="480" w:lineRule="atLeast"/>
        <w:rPr>
          <w:rFonts w:hint="eastAsia" w:ascii="宋体" w:hAnsi="宋体" w:eastAsia="宋体" w:cs="宋体"/>
        </w:rPr>
      </w:pPr>
    </w:p>
    <w:p>
      <w:pPr>
        <w:pStyle w:val="7"/>
        <w:keepNext w:val="0"/>
        <w:keepLines w:val="0"/>
        <w:widowControl/>
        <w:suppressLineNumbers w:val="0"/>
        <w:spacing w:before="0" w:beforeAutospacing="1" w:after="0" w:afterAutospacing="1"/>
        <w:jc w:val="center"/>
        <w:rPr>
          <w:rFonts w:hint="eastAsia" w:ascii="宋体" w:hAnsi="宋体" w:eastAsia="宋体" w:cs="宋体"/>
        </w:rPr>
      </w:pPr>
      <w:r>
        <w:rPr>
          <w:rStyle w:val="11"/>
          <w:rFonts w:hint="eastAsia" w:ascii="宋体" w:hAnsi="宋体" w:eastAsia="宋体" w:cs="宋体"/>
          <w:sz w:val="43"/>
          <w:szCs w:val="43"/>
        </w:rPr>
        <w:t>第二章 询价须知</w:t>
      </w:r>
    </w:p>
    <w:p>
      <w:pPr>
        <w:keepNext w:val="0"/>
        <w:keepLines w:val="0"/>
        <w:widowControl/>
        <w:suppressLineNumbers w:val="0"/>
        <w:jc w:val="center"/>
        <w:rPr>
          <w:rFonts w:hint="eastAsia" w:ascii="宋体" w:hAnsi="宋体" w:eastAsia="宋体" w:cs="宋体"/>
        </w:rPr>
      </w:pPr>
      <w:r>
        <w:rPr>
          <w:rStyle w:val="11"/>
          <w:rFonts w:hint="eastAsia" w:ascii="宋体" w:hAnsi="宋体" w:eastAsia="宋体" w:cs="宋体"/>
          <w:sz w:val="31"/>
          <w:szCs w:val="31"/>
        </w:rPr>
        <w:t>第1节 询价须知前附表</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表1</w:t>
      </w:r>
    </w:p>
    <w:tbl>
      <w:tblPr>
        <w:tblStyle w:val="8"/>
        <w:tblW w:w="8626" w:type="dxa"/>
        <w:tblCellSpacing w:w="15" w:type="dxa"/>
        <w:tblInd w:w="-15"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609"/>
        <w:gridCol w:w="1321"/>
        <w:gridCol w:w="6696"/>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8566" w:type="dxa"/>
            <w:gridSpan w:val="3"/>
            <w:tcBorders>
              <w:bottom w:val="nil"/>
            </w:tcBorders>
            <w:shd w:val="clear" w:color="auto" w:fill="auto"/>
            <w:tcMar>
              <w:top w:w="0" w:type="dxa"/>
              <w:left w:w="105" w:type="dxa"/>
              <w:bottom w:w="0" w:type="dxa"/>
              <w:right w:w="105" w:type="dxa"/>
            </w:tcMar>
            <w:vAlign w:val="center"/>
          </w:tcPr>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Style w:val="11"/>
                <w:rFonts w:hint="eastAsia" w:ascii="宋体" w:hAnsi="宋体" w:eastAsia="宋体" w:cs="宋体"/>
                <w:sz w:val="24"/>
                <w:szCs w:val="24"/>
              </w:rPr>
              <w:t>特别提示：本表与询价通知书对应章节的内容若不一致，以本表为准。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129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条款号</w:t>
            </w:r>
          </w:p>
        </w:tc>
        <w:tc>
          <w:tcPr>
            <w:tcW w:w="6651" w:type="dxa"/>
            <w:tcBorders>
              <w:top w:val="single" w:color="auto" w:sz="4" w:space="0"/>
              <w:left w:val="single" w:color="auto" w:sz="4" w:space="0"/>
              <w:bottom w:val="single" w:color="auto" w:sz="4" w:space="0"/>
            </w:tcBorders>
            <w:shd w:val="clear" w:color="auto" w:fill="auto"/>
            <w:tcMar>
              <w:top w:w="0" w:type="dxa"/>
              <w:left w:w="105" w:type="dxa"/>
              <w:bottom w:w="0" w:type="dxa"/>
              <w:right w:w="105" w:type="dxa"/>
            </w:tcMar>
            <w:vAlign w:val="center"/>
          </w:tcPr>
          <w:p>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编列内容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vAlign w:val="center"/>
          </w:tcPr>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1</w:t>
            </w: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3.1</w:t>
            </w:r>
            <w:r>
              <w:rPr>
                <w:rFonts w:hint="eastAsia" w:ascii="宋体" w:hAnsi="宋体" w:eastAsia="宋体" w:cs="宋体"/>
                <w:sz w:val="24"/>
                <w:szCs w:val="24"/>
              </w:rPr>
              <w:br w:type="textWrapping"/>
            </w:r>
            <w:r>
              <w:rPr>
                <w:rFonts w:hint="eastAsia" w:ascii="宋体" w:hAnsi="宋体" w:eastAsia="宋体" w:cs="宋体"/>
                <w:sz w:val="24"/>
                <w:szCs w:val="24"/>
              </w:rPr>
              <w:t>  （2）</w:t>
            </w:r>
          </w:p>
        </w:tc>
        <w:tc>
          <w:tcPr>
            <w:tcW w:w="6651" w:type="dxa"/>
            <w:tcBorders>
              <w:top w:val="single" w:color="auto" w:sz="4" w:space="0"/>
              <w:left w:val="single" w:color="auto" w:sz="4" w:space="0"/>
              <w:bottom w:val="single" w:color="auto" w:sz="4" w:space="0"/>
            </w:tcBorders>
            <w:shd w:val="clear" w:color="auto" w:fill="auto"/>
            <w:vAlign w:val="center"/>
          </w:tcPr>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sz w:val="24"/>
                <w:szCs w:val="24"/>
              </w:rPr>
            </w:pPr>
            <w:r>
              <w:rPr>
                <w:rStyle w:val="11"/>
                <w:rFonts w:hint="eastAsia" w:ascii="宋体" w:hAnsi="宋体" w:eastAsia="宋体" w:cs="宋体"/>
                <w:sz w:val="24"/>
                <w:szCs w:val="24"/>
              </w:rPr>
              <w:t>供应商的资格要求</w:t>
            </w:r>
            <w:r>
              <w:rPr>
                <w:rFonts w:hint="eastAsia" w:ascii="宋体" w:hAnsi="宋体" w:eastAsia="宋体" w:cs="宋体"/>
                <w:sz w:val="24"/>
                <w:szCs w:val="24"/>
              </w:rPr>
              <w:t>：</w:t>
            </w:r>
          </w:p>
          <w:tbl>
            <w:tblPr>
              <w:tblStyle w:val="8"/>
              <w:tblpPr w:leftFromText="180" w:rightFromText="180" w:vertAnchor="text" w:horzAnchor="page" w:tblpX="184" w:tblpY="1180"/>
              <w:tblOverlap w:val="never"/>
              <w:tblW w:w="4888"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277"/>
              <w:gridCol w:w="514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9" w:hRule="atLeast"/>
                <w:tblHeader/>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明细</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30" w:hRule="atLeast"/>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a1  投标函</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764" w:hRule="atLeast"/>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a2  单位负责人授权书</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numPr>
                      <w:ilvl w:val="0"/>
                      <w:numId w:val="3"/>
                    </w:numPr>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企业（银行、保险、石油石化、电力、电信等行业除外）、事业单位和社会团体法人的“单位负责人”指法定代表人，即与实际提交的“营业执照等证明文件”载明的一致。</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供应商（自然人除外）：若供应商代表为单位负责人授权的委托代理人，应提供本授权书；若供应商代表为单位负责人，应在此项下提交其身份证正反面复印件，可不提供本授权书。</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供应商为自然人的，可不填写本授权书。</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纸质响应文件正本中的本授权书（若有）应为原件。电子响应文件中的本授权书（若有）应为原件的扫描件。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404" w:hRule="atLeast"/>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a3  法人或者其他组织  的营业执照等证明文件，自然人的身  份证明</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投标人是企业或个体工商户的，则提供工商部门注册的有效的营业执照复印件；投标人是事业单位的，则提供有效的“事业单位法人证书”复印件；投标人是非企业专业服务机构的，则提供执业许可等证明材料；投标人是自然人的，则提供自然人的身份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08" w:hRule="atLeast"/>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a4具备履行合同所必需的设备和专业技术能力的材料</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由招标人根据采购需求在第一章“资格要求特定条件”中详细列明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814" w:hRule="atLeast"/>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a5参加政府采购活动前3年内在经营活动中没有重大违法记录的书面声明</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numPr>
                      <w:ilvl w:val="0"/>
                      <w:numId w:val="4"/>
                    </w:numPr>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“重大违法记录”指报价供应商因违法经营受到刑事处罚或责令停产停业、吊销许可证或执照、较大数额罚款等行政处罚。</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无法提供有效期内检察机关行贿犯罪档案查询结果告知函的，也应对近三年无行贿犯罪记录进行声明。</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纸质响应文件正本中的本声明应为原件。※报价供应商应按照询价文件第六章规定提供。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21" w:hRule="atLeast"/>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default" w:ascii="宋体" w:hAnsi="宋体" w:eastAsia="宋体" w:cs="宋体"/>
                      <w:sz w:val="24"/>
                      <w:szCs w:val="24"/>
                      <w:lang w:val="en-US"/>
                    </w:rPr>
                  </w:pPr>
                  <w:r>
                    <w:rPr>
                      <w:rFonts w:hint="eastAsia" w:ascii="宋体" w:hAnsi="宋体" w:eastAsia="宋体" w:cs="宋体"/>
                      <w:kern w:val="0"/>
                      <w:sz w:val="24"/>
                      <w:szCs w:val="24"/>
                      <w:lang w:val="en-US" w:eastAsia="zh-CN" w:bidi="ar"/>
                    </w:rPr>
                    <w:t>a6 信用信息查询结果</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21" w:hRule="atLeast"/>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a7投标保证金</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18" w:hRule="atLeast"/>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a8 检察机关行贿犯罪档案查询结果告知函(若有)</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numPr>
                      <w:ilvl w:val="0"/>
                      <w:numId w:val="5"/>
                    </w:numPr>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未提供行贿犯罪档案查询结果或查询结果表明报价供应商有行贿犯罪记录的，响应无效。</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无法提供有效期内检察机关行贿犯罪档案查询结果告知函的，也应对近三年无行贿犯罪记录进行声明。</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告知函应在有效期内且内容完整、清晰、整洁，否则响应无效。</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有效期内的告知函复印件（含扫描件）及符合询价文件第六章规定的打印件（或截图），无论内容中是否注明“复印件无效”，均视同有效。</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无法获取有效期内检察机关行贿犯罪档案查询结果告知函的，应在a8《参加采购活动前三年内在经营活动中没有重大违法记录书面声明》中对近三年无行贿犯罪记录进行声明。※报价供应商应按照询价文件第六章规定提供。</w:t>
                  </w:r>
                </w:p>
              </w:tc>
            </w:tr>
          </w:tbl>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（1）法定条件：符合政府采购法第二十二条第一款规定的条件。</w:t>
            </w:r>
            <w:r>
              <w:rPr>
                <w:rFonts w:hint="eastAsia" w:ascii="宋体" w:hAnsi="宋体" w:eastAsia="宋体" w:cs="宋体"/>
                <w:sz w:val="24"/>
                <w:szCs w:val="24"/>
              </w:rPr>
              <w:br w:type="textWrapping"/>
            </w:r>
            <w:r>
              <w:rPr>
                <w:rFonts w:hint="eastAsia" w:ascii="宋体" w:hAnsi="宋体" w:eastAsia="宋体" w:cs="宋体"/>
                <w:sz w:val="24"/>
                <w:szCs w:val="24"/>
              </w:rPr>
              <w:t> </w:t>
            </w:r>
          </w:p>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（2）特定条件：</w:t>
            </w:r>
            <w:r>
              <w:rPr>
                <w:rFonts w:hint="eastAsia" w:ascii="宋体" w:hAnsi="宋体" w:eastAsia="宋体" w:cs="宋体"/>
                <w:sz w:val="24"/>
                <w:szCs w:val="24"/>
              </w:rPr>
              <w:br w:type="textWrapping"/>
            </w:r>
            <w:r>
              <w:rPr>
                <w:rFonts w:hint="eastAsia" w:ascii="宋体" w:hAnsi="宋体" w:eastAsia="宋体" w:cs="宋体"/>
                <w:sz w:val="24"/>
                <w:szCs w:val="24"/>
              </w:rPr>
              <w:t>  </w:t>
            </w:r>
            <w:r>
              <w:rPr>
                <w:rStyle w:val="11"/>
                <w:rFonts w:hint="eastAsia" w:ascii="宋体" w:hAnsi="宋体" w:eastAsia="宋体" w:cs="宋体"/>
                <w:sz w:val="24"/>
                <w:szCs w:val="24"/>
              </w:rPr>
              <w:t>包：1</w:t>
            </w:r>
          </w:p>
          <w:tbl>
            <w:tblPr>
              <w:tblStyle w:val="8"/>
              <w:tblW w:w="4988" w:type="pct"/>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2529"/>
              <w:gridCol w:w="402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blCellSpacing w:w="0" w:type="dxa"/>
              </w:trPr>
              <w:tc>
                <w:tcPr>
                  <w:tcW w:w="1929"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明细</w:t>
                  </w:r>
                </w:p>
              </w:tc>
              <w:tc>
                <w:tcPr>
                  <w:tcW w:w="307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1929"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招标文件规定的其他资格证明文件（若有）</w:t>
                  </w:r>
                </w:p>
              </w:tc>
              <w:tc>
                <w:tcPr>
                  <w:tcW w:w="307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强制类节能产品证明材料，若有，应在此处填写）；2、（按照政府采购法实施条例第17条除第“（一）-（四）”款外的其他条款规定填写投标人应提交的材料，如：采购人提出特定条件的证明材料、为落实政府采购政策需满足要求的证明材料（强制类）等，若有，应在此处填写）。※1上述材料中若有与“具备履行合同所必需设备和专业技术能力专项证明材料”有关的规定及内容在本表b1项下填写，不在此处填写。※2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1929"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具备履行合同所必需设备和专业技术能力专项证明材料（若有）</w:t>
                  </w:r>
                </w:p>
              </w:tc>
              <w:tc>
                <w:tcPr>
                  <w:tcW w:w="307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招标文件要求投标人提供“具备履行合同所必需的设备和专业技术能力专项证明材料”的，投标人应按照招标文件规定在此项下提供相应证明材料复印件。2、投标人提供的相应证明材料复印件均应符合：内容完整、清晰、整洁，并由投标人加盖其单位公章。</w:t>
                  </w:r>
                </w:p>
              </w:tc>
            </w:tr>
          </w:tbl>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sz w:val="24"/>
                <w:szCs w:val="24"/>
              </w:rPr>
            </w:pPr>
            <w:r>
              <w:rPr>
                <w:rFonts w:hint="eastAsia" w:ascii="宋体" w:hAnsi="宋体" w:eastAsia="宋体" w:cs="宋体"/>
                <w:sz w:val="24"/>
                <w:szCs w:val="24"/>
              </w:rPr>
              <w:t>（3）是否接受联合体报价：不接受</w:t>
            </w:r>
          </w:p>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Style w:val="11"/>
                <w:rFonts w:hint="eastAsia" w:ascii="宋体" w:hAnsi="宋体" w:eastAsia="宋体" w:cs="宋体"/>
                <w:sz w:val="24"/>
                <w:szCs w:val="24"/>
              </w:rPr>
              <w:t>※根据上述资格要求，响应文件中应提交的：“供应商的资格及资信证明文件”详见询价通知书第六章。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129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9.4</w:t>
            </w:r>
          </w:p>
        </w:tc>
        <w:tc>
          <w:tcPr>
            <w:tcW w:w="6651" w:type="dxa"/>
            <w:tcBorders>
              <w:top w:val="single" w:color="auto" w:sz="4" w:space="0"/>
              <w:left w:val="single" w:color="auto" w:sz="4" w:space="0"/>
              <w:bottom w:val="single" w:color="auto" w:sz="4" w:space="0"/>
            </w:tcBorders>
            <w:shd w:val="clear" w:color="auto" w:fill="auto"/>
            <w:tcMar>
              <w:top w:w="0" w:type="dxa"/>
              <w:left w:w="105" w:type="dxa"/>
              <w:bottom w:w="0" w:type="dxa"/>
              <w:right w:w="105" w:type="dxa"/>
            </w:tcMar>
            <w:vAlign w:val="center"/>
          </w:tcPr>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Style w:val="11"/>
                <w:rFonts w:hint="eastAsia" w:ascii="宋体" w:hAnsi="宋体" w:eastAsia="宋体" w:cs="宋体"/>
                <w:sz w:val="24"/>
                <w:szCs w:val="24"/>
              </w:rPr>
              <w:t>响应文件的份数：</w:t>
            </w:r>
          </w:p>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（1）纸质响应文件：</w:t>
            </w:r>
          </w:p>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firstLine="120"/>
              <w:jc w:val="left"/>
              <w:textAlignment w:val="auto"/>
              <w:rPr>
                <w:rFonts w:hint="eastAsia" w:ascii="宋体" w:hAnsi="宋体" w:eastAsia="宋体" w:cs="宋体"/>
                <w:sz w:val="24"/>
                <w:szCs w:val="24"/>
              </w:rPr>
            </w:pPr>
            <w:r>
              <w:rPr>
                <w:rFonts w:hint="eastAsia" w:ascii="宋体" w:hAnsi="宋体" w:eastAsia="宋体" w:cs="宋体"/>
                <w:sz w:val="24"/>
                <w:szCs w:val="24"/>
              </w:rPr>
              <w:t>正本</w:t>
            </w:r>
            <w:r>
              <w:rPr>
                <w:rFonts w:hint="eastAsia" w:ascii="宋体" w:hAnsi="宋体" w:eastAsia="宋体" w:cs="宋体"/>
                <w:sz w:val="24"/>
                <w:szCs w:val="24"/>
                <w:u w:val="single"/>
              </w:rPr>
              <w:t> 1 </w:t>
            </w:r>
            <w:r>
              <w:rPr>
                <w:rFonts w:hint="eastAsia" w:ascii="宋体" w:hAnsi="宋体" w:eastAsia="宋体" w:cs="宋体"/>
                <w:sz w:val="24"/>
                <w:szCs w:val="24"/>
              </w:rPr>
              <w:t>份、副本</w:t>
            </w:r>
            <w:r>
              <w:rPr>
                <w:rFonts w:hint="eastAsia" w:ascii="宋体" w:hAnsi="宋体" w:eastAsia="宋体" w:cs="宋体"/>
                <w:sz w:val="24"/>
                <w:szCs w:val="24"/>
                <w:u w:val="single"/>
              </w:rPr>
              <w:t> 1 </w:t>
            </w:r>
            <w:r>
              <w:rPr>
                <w:rFonts w:hint="eastAsia" w:ascii="宋体" w:hAnsi="宋体" w:eastAsia="宋体" w:cs="宋体"/>
                <w:sz w:val="24"/>
                <w:szCs w:val="24"/>
              </w:rPr>
              <w:t>份。</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129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9.5-（2）-③</w:t>
            </w:r>
          </w:p>
        </w:tc>
        <w:tc>
          <w:tcPr>
            <w:tcW w:w="6651" w:type="dxa"/>
            <w:tcBorders>
              <w:top w:val="single" w:color="auto" w:sz="4" w:space="0"/>
              <w:left w:val="single" w:color="auto" w:sz="4" w:space="0"/>
              <w:bottom w:val="single" w:color="auto" w:sz="4" w:space="0"/>
            </w:tcBorders>
            <w:shd w:val="clear" w:color="auto" w:fill="auto"/>
            <w:tcMar>
              <w:top w:w="0" w:type="dxa"/>
              <w:left w:w="105" w:type="dxa"/>
              <w:bottom w:w="0" w:type="dxa"/>
              <w:right w:w="105" w:type="dxa"/>
            </w:tcMar>
            <w:vAlign w:val="center"/>
          </w:tcPr>
          <w:p>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Style w:val="11"/>
                <w:rFonts w:hint="eastAsia" w:ascii="宋体" w:hAnsi="宋体" w:eastAsia="宋体" w:cs="宋体"/>
                <w:sz w:val="24"/>
                <w:szCs w:val="24"/>
              </w:rPr>
              <w:t>允许散装或活页装订的内容或材料：</w:t>
            </w:r>
          </w:p>
          <w:p>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（1）响应文件的补充、修改或撤回；</w:t>
            </w:r>
          </w:p>
          <w:p>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（2）其他内容或材料：无。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129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9.7 （1）</w:t>
            </w:r>
          </w:p>
        </w:tc>
        <w:tc>
          <w:tcPr>
            <w:tcW w:w="6651" w:type="dxa"/>
            <w:tcBorders>
              <w:top w:val="single" w:color="auto" w:sz="4" w:space="0"/>
              <w:left w:val="single" w:color="auto" w:sz="4" w:space="0"/>
              <w:bottom w:val="single" w:color="auto" w:sz="4" w:space="0"/>
            </w:tcBorders>
            <w:shd w:val="clear" w:color="auto" w:fill="auto"/>
            <w:tcMar>
              <w:top w:w="0" w:type="dxa"/>
              <w:left w:w="105" w:type="dxa"/>
              <w:bottom w:w="0" w:type="dxa"/>
              <w:right w:w="105" w:type="dxa"/>
            </w:tcMar>
            <w:vAlign w:val="center"/>
          </w:tcPr>
          <w:p>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Style w:val="11"/>
                <w:rFonts w:hint="eastAsia" w:ascii="宋体" w:hAnsi="宋体" w:eastAsia="宋体" w:cs="宋体"/>
                <w:sz w:val="24"/>
                <w:szCs w:val="24"/>
              </w:rPr>
              <w:t>响应有效期</w:t>
            </w:r>
            <w:r>
              <w:rPr>
                <w:rFonts w:hint="eastAsia" w:ascii="宋体" w:hAnsi="宋体" w:eastAsia="宋体" w:cs="宋体"/>
                <w:sz w:val="24"/>
                <w:szCs w:val="24"/>
              </w:rPr>
              <w:t>：提交响应文件截止时间起90个日历日。</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129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9.8</w:t>
            </w:r>
          </w:p>
        </w:tc>
        <w:tc>
          <w:tcPr>
            <w:tcW w:w="6651" w:type="dxa"/>
            <w:tcBorders>
              <w:top w:val="single" w:color="auto" w:sz="4" w:space="0"/>
              <w:left w:val="single" w:color="auto" w:sz="4" w:space="0"/>
              <w:bottom w:val="single" w:color="auto" w:sz="4" w:space="0"/>
            </w:tcBorders>
            <w:shd w:val="clear" w:color="auto" w:fill="auto"/>
            <w:tcMar>
              <w:top w:w="0" w:type="dxa"/>
              <w:left w:w="105" w:type="dxa"/>
              <w:bottom w:w="0" w:type="dxa"/>
              <w:right w:w="105" w:type="dxa"/>
            </w:tcMar>
            <w:vAlign w:val="center"/>
          </w:tcPr>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Style w:val="11"/>
                <w:rFonts w:hint="eastAsia" w:ascii="宋体" w:hAnsi="宋体" w:eastAsia="宋体" w:cs="宋体"/>
                <w:sz w:val="24"/>
                <w:szCs w:val="24"/>
              </w:rPr>
              <w:t>询价保证金：</w:t>
            </w:r>
          </w:p>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本项目的询价保证金详见《采购标的一览表》，提交方式为公对公转账，须于提交响应文件截止时间前到达指定账户为准，是否到达以系统显示为准；</w:t>
            </w:r>
          </w:p>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其他约定：无。 </w:t>
            </w:r>
            <w:r>
              <w:rPr>
                <w:rStyle w:val="11"/>
                <w:rFonts w:hint="eastAsia" w:ascii="宋体" w:hAnsi="宋体" w:eastAsia="宋体" w:cs="宋体"/>
                <w:sz w:val="24"/>
                <w:szCs w:val="24"/>
              </w:rPr>
              <w:t>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129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9.9 （2）</w:t>
            </w:r>
          </w:p>
        </w:tc>
        <w:tc>
          <w:tcPr>
            <w:tcW w:w="6651" w:type="dxa"/>
            <w:tcBorders>
              <w:top w:val="single" w:color="auto" w:sz="4" w:space="0"/>
              <w:left w:val="single" w:color="auto" w:sz="4" w:space="0"/>
              <w:bottom w:val="single" w:color="auto" w:sz="4" w:space="0"/>
            </w:tcBorders>
            <w:shd w:val="clear" w:color="auto" w:fill="auto"/>
            <w:tcMar>
              <w:top w:w="0" w:type="dxa"/>
              <w:left w:w="105" w:type="dxa"/>
              <w:bottom w:w="0" w:type="dxa"/>
              <w:right w:w="105" w:type="dxa"/>
            </w:tcMar>
            <w:vAlign w:val="center"/>
          </w:tcPr>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Style w:val="11"/>
                <w:rFonts w:hint="eastAsia" w:ascii="宋体" w:hAnsi="宋体" w:eastAsia="宋体" w:cs="宋体"/>
                <w:sz w:val="24"/>
                <w:szCs w:val="24"/>
              </w:rPr>
              <w:t>密封及其标记的具体形式：</w:t>
            </w:r>
          </w:p>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（1）全部响应文件包括正本、副本。</w:t>
            </w:r>
            <w:r>
              <w:rPr>
                <w:rStyle w:val="11"/>
                <w:rFonts w:hint="eastAsia" w:ascii="宋体" w:hAnsi="宋体" w:eastAsia="宋体" w:cs="宋体"/>
                <w:sz w:val="24"/>
                <w:szCs w:val="24"/>
              </w:rPr>
              <w:t>未密封将导致响应文件被拒收。</w:t>
            </w:r>
          </w:p>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（2）密封的外包装应至少标记“项目名称、项目编号、所报合同包、供应商全称”等内容，否则造成响应文件误投、遗漏或者提前拆封的，</w:t>
            </w:r>
            <w:r>
              <w:rPr>
                <w:rFonts w:hint="eastAsia" w:ascii="宋体" w:hAnsi="宋体" w:eastAsia="宋体" w:cs="宋体"/>
                <w:sz w:val="24"/>
                <w:szCs w:val="24"/>
                <w:lang w:eastAsia="zh-CN"/>
              </w:rPr>
              <w:t>采购人</w:t>
            </w:r>
            <w:r>
              <w:rPr>
                <w:rFonts w:hint="eastAsia" w:ascii="宋体" w:hAnsi="宋体" w:eastAsia="宋体" w:cs="宋体"/>
                <w:sz w:val="24"/>
                <w:szCs w:val="24"/>
              </w:rPr>
              <w:t>不承担责任。</w:t>
            </w:r>
          </w:p>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（3）其他：无。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564" w:type="dxa"/>
            <w:tcBorders>
              <w:top w:val="inset" w:color="000000" w:sz="6" w:space="0"/>
              <w:bottom w:val="inset" w:color="000000" w:sz="6" w:space="0"/>
              <w:right w:val="inset" w:color="000000" w:sz="6" w:space="0"/>
            </w:tcBorders>
            <w:shd w:val="clear" w:color="auto" w:fill="auto"/>
            <w:vAlign w:val="center"/>
          </w:tcPr>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7</w:t>
            </w:r>
          </w:p>
        </w:tc>
        <w:tc>
          <w:tcPr>
            <w:tcW w:w="1291" w:type="dxa"/>
            <w:tcBorders>
              <w:top w:val="inset" w:color="000000" w:sz="6" w:space="0"/>
              <w:left w:val="inset" w:color="000000" w:sz="6" w:space="0"/>
              <w:bottom w:val="inset" w:color="000000" w:sz="6" w:space="0"/>
              <w:right w:val="inset" w:color="000000" w:sz="6" w:space="0"/>
            </w:tcBorders>
            <w:shd w:val="clear" w:color="auto" w:fill="auto"/>
            <w:vAlign w:val="center"/>
          </w:tcPr>
          <w:p>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9.6（1）</w:t>
            </w:r>
          </w:p>
        </w:tc>
        <w:tc>
          <w:tcPr>
            <w:tcW w:w="6651" w:type="dxa"/>
            <w:tcBorders>
              <w:top w:val="inset" w:color="000000" w:sz="6" w:space="0"/>
              <w:left w:val="inset" w:color="000000" w:sz="6" w:space="0"/>
              <w:bottom w:val="inset" w:color="000000" w:sz="6" w:space="0"/>
            </w:tcBorders>
            <w:shd w:val="clear" w:color="auto" w:fill="auto"/>
            <w:vAlign w:val="center"/>
          </w:tcPr>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Style w:val="11"/>
                <w:rFonts w:hint="eastAsia" w:ascii="宋体" w:hAnsi="宋体" w:eastAsia="宋体" w:cs="宋体"/>
                <w:sz w:val="24"/>
                <w:szCs w:val="24"/>
              </w:rPr>
              <w:t>是否允许成交人进行分包：</w:t>
            </w:r>
            <w:r>
              <w:rPr>
                <w:rFonts w:hint="eastAsia" w:ascii="宋体" w:hAnsi="宋体" w:eastAsia="宋体" w:cs="宋体"/>
                <w:color w:val="FF0000"/>
                <w:sz w:val="24"/>
                <w:szCs w:val="24"/>
              </w:rPr>
              <w:t>不允许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8</w:t>
            </w:r>
          </w:p>
        </w:tc>
        <w:tc>
          <w:tcPr>
            <w:tcW w:w="129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11.1</w:t>
            </w:r>
          </w:p>
        </w:tc>
        <w:tc>
          <w:tcPr>
            <w:tcW w:w="6651" w:type="dxa"/>
            <w:tcBorders>
              <w:top w:val="single" w:color="auto" w:sz="4" w:space="0"/>
              <w:left w:val="single" w:color="auto" w:sz="4" w:space="0"/>
              <w:bottom w:val="single" w:color="auto" w:sz="4" w:space="0"/>
            </w:tcBorders>
            <w:shd w:val="clear" w:color="auto" w:fill="auto"/>
            <w:tcMar>
              <w:top w:w="0" w:type="dxa"/>
              <w:left w:w="105" w:type="dxa"/>
              <w:bottom w:w="0" w:type="dxa"/>
              <w:right w:w="105" w:type="dxa"/>
            </w:tcMar>
            <w:vAlign w:val="center"/>
          </w:tcPr>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本项目确定合同包1成交人数为1家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564" w:type="dxa"/>
            <w:tcBorders>
              <w:top w:val="inset" w:color="000000" w:sz="6" w:space="0"/>
              <w:bottom w:val="inset" w:color="000000" w:sz="6" w:space="0"/>
              <w:right w:val="inset" w:color="000000" w:sz="6" w:space="0"/>
            </w:tcBorders>
            <w:shd w:val="clear" w:color="auto" w:fill="auto"/>
            <w:vAlign w:val="center"/>
          </w:tcPr>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9</w:t>
            </w:r>
          </w:p>
        </w:tc>
        <w:tc>
          <w:tcPr>
            <w:tcW w:w="1291" w:type="dxa"/>
            <w:tcBorders>
              <w:top w:val="inset" w:color="000000" w:sz="6" w:space="0"/>
              <w:left w:val="inset" w:color="000000" w:sz="6" w:space="0"/>
              <w:bottom w:val="inset" w:color="000000" w:sz="6" w:space="0"/>
              <w:right w:val="inset" w:color="000000" w:sz="6" w:space="0"/>
            </w:tcBorders>
            <w:shd w:val="clear" w:color="auto" w:fill="auto"/>
            <w:vAlign w:val="center"/>
          </w:tcPr>
          <w:p>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17.1</w:t>
            </w:r>
          </w:p>
        </w:tc>
        <w:tc>
          <w:tcPr>
            <w:tcW w:w="6651" w:type="dxa"/>
            <w:tcBorders>
              <w:top w:val="inset" w:color="000000" w:sz="6" w:space="0"/>
              <w:left w:val="inset" w:color="000000" w:sz="6" w:space="0"/>
              <w:bottom w:val="inset" w:color="000000" w:sz="6" w:space="0"/>
            </w:tcBorders>
            <w:shd w:val="clear" w:color="auto" w:fill="auto"/>
            <w:vAlign w:val="center"/>
          </w:tcPr>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Style w:val="11"/>
                <w:rFonts w:hint="eastAsia" w:ascii="宋体" w:hAnsi="宋体" w:eastAsia="宋体" w:cs="宋体"/>
                <w:sz w:val="24"/>
                <w:szCs w:val="24"/>
              </w:rPr>
              <w:t>信息发布媒体（以下简称：“指定媒体”）：</w:t>
            </w:r>
          </w:p>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color w:val="000000" w:themeColor="text1"/>
                <w:sz w:val="24"/>
                <w:szCs w:val="24"/>
                <w:lang w:val="en-US" w:eastAsia="zh-CN"/>
                <w14:textFill>
                  <w14:solidFill>
                    <w14:schemeClr w14:val="tx1"/>
                  </w14:solidFill>
                </w14:textFill>
              </w:rPr>
              <w:t>清源创新实验室</w:t>
            </w:r>
            <w:r>
              <w:rPr>
                <w:rFonts w:hint="eastAsia" w:ascii="宋体" w:hAnsi="宋体" w:eastAsia="宋体" w:cs="宋体"/>
                <w:color w:val="000000" w:themeColor="text1"/>
                <w:sz w:val="24"/>
                <w:szCs w:val="24"/>
                <w14:textFill>
                  <w14:solidFill>
                    <w14:schemeClr w14:val="tx1"/>
                  </w14:solidFill>
                </w14:textFill>
              </w:rPr>
              <w:t>网</w:t>
            </w:r>
            <w:r>
              <w:rPr>
                <w:rFonts w:hint="eastAsia" w:ascii="宋体" w:hAnsi="宋体" w:eastAsia="宋体" w:cs="宋体"/>
                <w:color w:val="000000" w:themeColor="text1"/>
                <w:sz w:val="24"/>
                <w:szCs w:val="24"/>
                <w:lang w:val="en-US" w:eastAsia="zh-CN"/>
                <w14:textFill>
                  <w14:solidFill>
                    <w14:schemeClr w14:val="tx1"/>
                  </w14:solidFill>
                </w14:textFill>
              </w:rPr>
              <w:t>站</w:t>
            </w:r>
            <w:r>
              <w:rPr>
                <w:rFonts w:hint="eastAsia" w:ascii="宋体" w:hAnsi="宋体" w:eastAsia="宋体" w:cs="宋体"/>
                <w:color w:val="000000" w:themeColor="text1"/>
                <w:sz w:val="24"/>
                <w:szCs w:val="24"/>
                <w14:textFill>
                  <w14:solidFill>
                    <w14:schemeClr w14:val="tx1"/>
                  </w14:solidFill>
                </w14:textFill>
              </w:rPr>
              <w:t>，网址http://qyil.fzu.edu.cn/。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564" w:type="dxa"/>
            <w:tcBorders>
              <w:top w:val="inset" w:color="000000" w:sz="6" w:space="0"/>
              <w:bottom w:val="inset" w:color="000000" w:sz="6" w:space="0"/>
              <w:right w:val="inset" w:color="000000" w:sz="6" w:space="0"/>
            </w:tcBorders>
            <w:shd w:val="clear" w:color="auto" w:fill="auto"/>
            <w:vAlign w:val="center"/>
          </w:tcPr>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10</w:t>
            </w:r>
          </w:p>
        </w:tc>
        <w:tc>
          <w:tcPr>
            <w:tcW w:w="1291" w:type="dxa"/>
            <w:tcBorders>
              <w:top w:val="inset" w:color="000000" w:sz="6" w:space="0"/>
              <w:left w:val="inset" w:color="000000" w:sz="6" w:space="0"/>
              <w:bottom w:val="inset" w:color="000000" w:sz="6" w:space="0"/>
              <w:right w:val="inset" w:color="000000" w:sz="6"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sz w:val="24"/>
                <w:szCs w:val="24"/>
              </w:rPr>
            </w:pPr>
          </w:p>
        </w:tc>
        <w:tc>
          <w:tcPr>
            <w:tcW w:w="6651" w:type="dxa"/>
            <w:tcBorders>
              <w:top w:val="inset" w:color="000000" w:sz="6" w:space="0"/>
              <w:left w:val="inset" w:color="000000" w:sz="6" w:space="0"/>
              <w:bottom w:val="inset" w:color="000000" w:sz="6" w:space="0"/>
            </w:tcBorders>
            <w:shd w:val="clear" w:color="auto" w:fill="auto"/>
            <w:vAlign w:val="center"/>
          </w:tcPr>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lang w:val="en-US" w:eastAsia="zh-CN"/>
              </w:rPr>
            </w:pPr>
            <w:r>
              <w:rPr>
                <w:rStyle w:val="11"/>
                <w:rFonts w:hint="eastAsia" w:ascii="宋体" w:hAnsi="宋体" w:eastAsia="宋体" w:cs="宋体"/>
                <w:sz w:val="24"/>
                <w:szCs w:val="24"/>
              </w:rPr>
              <w:t>履约保证金</w:t>
            </w:r>
            <w:r>
              <w:rPr>
                <w:rStyle w:val="11"/>
                <w:rFonts w:hint="eastAsia" w:ascii="宋体" w:hAnsi="宋体" w:eastAsia="宋体" w:cs="宋体"/>
                <w:sz w:val="24"/>
                <w:szCs w:val="24"/>
                <w:lang w:eastAsia="zh-CN"/>
              </w:rPr>
              <w:t>：</w:t>
            </w:r>
            <w:r>
              <w:rPr>
                <w:rFonts w:hint="eastAsia" w:ascii="宋体" w:hAnsi="宋体" w:eastAsia="宋体" w:cs="宋体"/>
                <w:color w:val="FF0000"/>
                <w:sz w:val="24"/>
                <w:szCs w:val="24"/>
                <w:u w:val="single"/>
                <w:lang w:val="en-US"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564" w:type="dxa"/>
            <w:tcBorders>
              <w:top w:val="inset" w:color="000000" w:sz="6" w:space="0"/>
              <w:bottom w:val="inset" w:color="000000" w:sz="6" w:space="0"/>
              <w:right w:val="inset" w:color="000000" w:sz="6" w:space="0"/>
            </w:tcBorders>
            <w:shd w:val="clear" w:color="auto" w:fill="auto"/>
            <w:vAlign w:val="center"/>
          </w:tcPr>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11</w:t>
            </w:r>
          </w:p>
        </w:tc>
        <w:tc>
          <w:tcPr>
            <w:tcW w:w="1291" w:type="dxa"/>
            <w:tcBorders>
              <w:top w:val="inset" w:color="000000" w:sz="6" w:space="0"/>
              <w:left w:val="inset" w:color="000000" w:sz="6" w:space="0"/>
              <w:bottom w:val="inset" w:color="000000" w:sz="6" w:space="0"/>
              <w:right w:val="inset" w:color="000000" w:sz="6"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sz w:val="24"/>
                <w:szCs w:val="24"/>
              </w:rPr>
            </w:pPr>
          </w:p>
        </w:tc>
        <w:tc>
          <w:tcPr>
            <w:tcW w:w="6651" w:type="dxa"/>
            <w:tcBorders>
              <w:top w:val="inset" w:color="000000" w:sz="6" w:space="0"/>
              <w:left w:val="inset" w:color="000000" w:sz="6" w:space="0"/>
              <w:bottom w:val="inset" w:color="000000" w:sz="6" w:space="0"/>
            </w:tcBorders>
            <w:shd w:val="clear" w:color="auto" w:fill="auto"/>
            <w:vAlign w:val="center"/>
          </w:tcPr>
          <w:p>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Style w:val="11"/>
                <w:rFonts w:hint="eastAsia" w:ascii="宋体" w:hAnsi="宋体" w:eastAsia="宋体" w:cs="宋体"/>
                <w:sz w:val="24"/>
                <w:szCs w:val="24"/>
              </w:rPr>
              <w:t>合同付款方式见第四章三、商务条件</w:t>
            </w:r>
          </w:p>
        </w:tc>
      </w:tr>
    </w:tbl>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0" w:beforeAutospacing="1" w:after="0" w:afterAutospacing="1"/>
        <w:jc w:val="center"/>
        <w:rPr>
          <w:rFonts w:hint="eastAsia" w:ascii="宋体" w:hAnsi="宋体" w:eastAsia="宋体" w:cs="宋体"/>
          <w:sz w:val="32"/>
          <w:szCs w:val="32"/>
        </w:rPr>
      </w:pPr>
      <w:r>
        <w:rPr>
          <w:rStyle w:val="11"/>
          <w:rFonts w:hint="eastAsia" w:ascii="宋体" w:hAnsi="宋体" w:eastAsia="宋体" w:cs="宋体"/>
          <w:sz w:val="32"/>
          <w:szCs w:val="32"/>
        </w:rPr>
        <w:t>第2节询价须知正文</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 </w:t>
      </w:r>
      <w:r>
        <w:rPr>
          <w:rStyle w:val="11"/>
          <w:rFonts w:hint="eastAsia" w:ascii="宋体" w:hAnsi="宋体" w:eastAsia="宋体" w:cs="宋体"/>
          <w:sz w:val="24"/>
          <w:szCs w:val="24"/>
        </w:rPr>
        <w:t>一、总则</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textAlignment w:val="auto"/>
        <w:rPr>
          <w:rFonts w:hint="eastAsia" w:ascii="宋体" w:hAnsi="宋体" w:eastAsia="宋体" w:cs="宋体"/>
        </w:rPr>
      </w:pPr>
      <w:r>
        <w:rPr>
          <w:rFonts w:hint="eastAsia" w:ascii="宋体" w:hAnsi="宋体" w:eastAsia="宋体" w:cs="宋体"/>
          <w:sz w:val="24"/>
          <w:szCs w:val="24"/>
        </w:rPr>
        <w:t>1、适用范围</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textAlignment w:val="auto"/>
        <w:rPr>
          <w:rFonts w:hint="eastAsia" w:ascii="宋体" w:hAnsi="宋体" w:eastAsia="宋体" w:cs="宋体"/>
        </w:rPr>
      </w:pPr>
      <w:r>
        <w:rPr>
          <w:rFonts w:hint="eastAsia" w:ascii="宋体" w:hAnsi="宋体" w:eastAsia="宋体" w:cs="宋体"/>
          <w:sz w:val="24"/>
          <w:szCs w:val="24"/>
        </w:rPr>
        <w:t>1.1适用于询价通知书载明项目的采购活动（以下简称：“本次采购活动”）。</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textAlignment w:val="auto"/>
        <w:rPr>
          <w:rFonts w:hint="eastAsia" w:ascii="宋体" w:hAnsi="宋体" w:eastAsia="宋体" w:cs="宋体"/>
        </w:rPr>
      </w:pPr>
      <w:r>
        <w:rPr>
          <w:rFonts w:hint="eastAsia" w:ascii="宋体" w:hAnsi="宋体" w:eastAsia="宋体" w:cs="宋体"/>
          <w:sz w:val="24"/>
          <w:szCs w:val="24"/>
        </w:rPr>
        <w:t>2、定义</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textAlignment w:val="auto"/>
        <w:rPr>
          <w:rFonts w:hint="eastAsia" w:ascii="宋体" w:hAnsi="宋体" w:eastAsia="宋体" w:cs="宋体"/>
        </w:rPr>
      </w:pPr>
      <w:r>
        <w:rPr>
          <w:rFonts w:hint="eastAsia" w:ascii="宋体" w:hAnsi="宋体" w:eastAsia="宋体" w:cs="宋体"/>
          <w:sz w:val="24"/>
          <w:szCs w:val="24"/>
        </w:rPr>
        <w:t>2.1“采购标的”指询价通知书载明的需要采购的货物。</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textAlignment w:val="auto"/>
        <w:rPr>
          <w:rFonts w:hint="eastAsia" w:ascii="宋体" w:hAnsi="宋体" w:eastAsia="宋体" w:cs="宋体"/>
        </w:rPr>
      </w:pPr>
      <w:r>
        <w:rPr>
          <w:rFonts w:hint="eastAsia" w:ascii="宋体" w:hAnsi="宋体" w:eastAsia="宋体" w:cs="宋体"/>
          <w:sz w:val="24"/>
          <w:szCs w:val="24"/>
        </w:rPr>
        <w:t>2.2“采购人”系指本次采购项目的业主方。</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textAlignment w:val="auto"/>
        <w:rPr>
          <w:rFonts w:hint="eastAsia" w:ascii="宋体" w:hAnsi="宋体" w:eastAsia="宋体" w:cs="宋体"/>
        </w:rPr>
      </w:pPr>
      <w:r>
        <w:rPr>
          <w:rFonts w:hint="eastAsia" w:ascii="宋体" w:hAnsi="宋体" w:eastAsia="宋体" w:cs="宋体"/>
          <w:sz w:val="24"/>
          <w:szCs w:val="24"/>
        </w:rPr>
        <w:t>2.3“潜在供应商”指按照询价通知书第一章第7条规定进行报名且有意向参加本项目询价的供应商。</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textAlignment w:val="auto"/>
        <w:rPr>
          <w:rFonts w:hint="eastAsia" w:ascii="宋体" w:hAnsi="宋体" w:eastAsia="宋体" w:cs="宋体"/>
        </w:rPr>
      </w:pPr>
      <w:r>
        <w:rPr>
          <w:rFonts w:hint="eastAsia" w:ascii="宋体" w:hAnsi="宋体" w:eastAsia="宋体" w:cs="宋体"/>
          <w:sz w:val="24"/>
          <w:szCs w:val="24"/>
        </w:rPr>
        <w:t>2.4“供应商”指按照询价通知书第一章第7条规定进行报名并参加本项目询价的供应商。</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textAlignment w:val="auto"/>
        <w:rPr>
          <w:rFonts w:hint="eastAsia" w:ascii="宋体" w:hAnsi="宋体" w:eastAsia="宋体" w:cs="宋体"/>
        </w:rPr>
      </w:pPr>
      <w:r>
        <w:rPr>
          <w:rFonts w:hint="eastAsia" w:ascii="宋体" w:hAnsi="宋体" w:eastAsia="宋体" w:cs="宋体"/>
          <w:sz w:val="24"/>
          <w:szCs w:val="24"/>
        </w:rPr>
        <w:t>2.5“单位负责人”指单位法定代表人（供应商为法人的）或法律、法规规定代表单位行使职权的主要负责人（供应商为其他组织的）。</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textAlignment w:val="auto"/>
        <w:rPr>
          <w:rFonts w:hint="eastAsia" w:ascii="宋体" w:hAnsi="宋体" w:eastAsia="宋体" w:cs="宋体"/>
        </w:rPr>
      </w:pPr>
      <w:r>
        <w:rPr>
          <w:rFonts w:hint="eastAsia" w:ascii="宋体" w:hAnsi="宋体" w:eastAsia="宋体" w:cs="宋体"/>
          <w:sz w:val="24"/>
          <w:szCs w:val="24"/>
        </w:rPr>
        <w:t>2.6“供应商代表”指供应商（供应商为法人或其他组织的）的单位负责人或由其授权的委托代理人，即单位负责人授权书中载明的接受授权方。</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textAlignment w:val="auto"/>
        <w:rPr>
          <w:rFonts w:hint="eastAsia" w:ascii="宋体" w:hAnsi="宋体" w:eastAsia="宋体" w:cs="宋体"/>
        </w:rPr>
      </w:pPr>
      <w:r>
        <w:rPr>
          <w:rFonts w:hint="eastAsia" w:ascii="宋体" w:hAnsi="宋体" w:eastAsia="宋体" w:cs="宋体"/>
          <w:sz w:val="24"/>
          <w:szCs w:val="24"/>
        </w:rPr>
        <w:t> </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center"/>
        <w:textAlignment w:val="auto"/>
        <w:rPr>
          <w:rFonts w:hint="eastAsia" w:ascii="宋体" w:hAnsi="宋体" w:eastAsia="宋体" w:cs="宋体"/>
        </w:rPr>
      </w:pPr>
      <w:r>
        <w:rPr>
          <w:rStyle w:val="11"/>
          <w:rFonts w:hint="eastAsia" w:ascii="宋体" w:hAnsi="宋体" w:eastAsia="宋体" w:cs="宋体"/>
          <w:sz w:val="24"/>
          <w:szCs w:val="24"/>
        </w:rPr>
        <w:t>二、供应商</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textAlignment w:val="auto"/>
        <w:rPr>
          <w:rFonts w:hint="eastAsia" w:ascii="宋体" w:hAnsi="宋体" w:eastAsia="宋体" w:cs="宋体"/>
        </w:rPr>
      </w:pPr>
      <w:r>
        <w:rPr>
          <w:rFonts w:hint="eastAsia" w:ascii="宋体" w:hAnsi="宋体" w:eastAsia="宋体" w:cs="宋体"/>
          <w:sz w:val="24"/>
          <w:szCs w:val="24"/>
        </w:rPr>
        <w:t>3、合格供应商</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textAlignment w:val="auto"/>
        <w:rPr>
          <w:rFonts w:hint="eastAsia" w:ascii="宋体" w:hAnsi="宋体" w:eastAsia="宋体" w:cs="宋体"/>
        </w:rPr>
      </w:pPr>
      <w:r>
        <w:rPr>
          <w:rFonts w:hint="eastAsia" w:ascii="宋体" w:hAnsi="宋体" w:eastAsia="宋体" w:cs="宋体"/>
          <w:sz w:val="24"/>
          <w:szCs w:val="24"/>
        </w:rPr>
        <w:t>3.1一般规定</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80"/>
        <w:textAlignment w:val="auto"/>
        <w:rPr>
          <w:rFonts w:hint="eastAsia" w:ascii="宋体" w:hAnsi="宋体" w:eastAsia="宋体" w:cs="宋体"/>
        </w:rPr>
      </w:pPr>
      <w:r>
        <w:rPr>
          <w:rFonts w:hint="eastAsia" w:ascii="宋体" w:hAnsi="宋体" w:eastAsia="宋体" w:cs="宋体"/>
          <w:sz w:val="24"/>
          <w:szCs w:val="24"/>
        </w:rPr>
        <w:t>（1）供应商除了应遵守政府采购法及实施条例、政府采购非招标采购方式管理办法及财政部、福建省财政厅有关政府采购文件的规定外，还应遵守有关法律、法规和规章的强制性规定。</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textAlignment w:val="auto"/>
        <w:rPr>
          <w:rFonts w:hint="eastAsia" w:ascii="宋体" w:hAnsi="宋体" w:eastAsia="宋体" w:cs="宋体"/>
        </w:rPr>
      </w:pPr>
      <w:r>
        <w:rPr>
          <w:rFonts w:hint="eastAsia" w:ascii="宋体" w:hAnsi="宋体" w:eastAsia="宋体" w:cs="宋体"/>
          <w:sz w:val="24"/>
          <w:szCs w:val="24"/>
        </w:rPr>
        <w:t>（2）供应商的资格要求：详见询价通知书第一章。有任一项不满足的，</w:t>
      </w:r>
      <w:r>
        <w:rPr>
          <w:rStyle w:val="11"/>
          <w:rFonts w:hint="eastAsia" w:ascii="宋体" w:hAnsi="宋体" w:eastAsia="宋体" w:cs="宋体"/>
          <w:sz w:val="24"/>
          <w:szCs w:val="24"/>
        </w:rPr>
        <w:t>报价无效。</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textAlignment w:val="auto"/>
        <w:rPr>
          <w:rFonts w:hint="eastAsia" w:ascii="宋体" w:hAnsi="宋体" w:eastAsia="宋体" w:cs="宋体"/>
        </w:rPr>
      </w:pPr>
      <w:r>
        <w:rPr>
          <w:rFonts w:hint="eastAsia" w:ascii="宋体" w:hAnsi="宋体" w:eastAsia="宋体" w:cs="宋体"/>
          <w:sz w:val="24"/>
          <w:szCs w:val="24"/>
        </w:rPr>
        <w:t>3.2若本项目接受联合体报价且供应商为联合体，则联合体各方除了应遵守本章第3.1条规定外，还应遵守下列规定：</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80"/>
        <w:textAlignment w:val="auto"/>
        <w:rPr>
          <w:rFonts w:hint="eastAsia" w:ascii="宋体" w:hAnsi="宋体" w:eastAsia="宋体" w:cs="宋体"/>
        </w:rPr>
      </w:pPr>
      <w:r>
        <w:rPr>
          <w:rFonts w:hint="eastAsia" w:ascii="宋体" w:hAnsi="宋体" w:eastAsia="宋体" w:cs="宋体"/>
          <w:sz w:val="24"/>
          <w:szCs w:val="24"/>
        </w:rPr>
        <w:t>（1）联合体各方应提交联合体协议，联合体协议应符合询价通知书规定。</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80"/>
        <w:textAlignment w:val="auto"/>
        <w:rPr>
          <w:rFonts w:hint="eastAsia" w:ascii="宋体" w:hAnsi="宋体" w:eastAsia="宋体" w:cs="宋体"/>
        </w:rPr>
      </w:pPr>
      <w:r>
        <w:rPr>
          <w:rFonts w:hint="eastAsia" w:ascii="宋体" w:hAnsi="宋体" w:eastAsia="宋体" w:cs="宋体"/>
          <w:sz w:val="24"/>
          <w:szCs w:val="24"/>
        </w:rPr>
        <w:t>（2）联合体各方不得再单独参加或与其他供应商另外组成联合体参加同一合同项下的询价。</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80"/>
        <w:textAlignment w:val="auto"/>
        <w:rPr>
          <w:rFonts w:hint="eastAsia" w:ascii="宋体" w:hAnsi="宋体" w:eastAsia="宋体" w:cs="宋体"/>
        </w:rPr>
      </w:pPr>
      <w:r>
        <w:rPr>
          <w:rFonts w:hint="eastAsia" w:ascii="宋体" w:hAnsi="宋体" w:eastAsia="宋体" w:cs="宋体"/>
          <w:sz w:val="24"/>
          <w:szCs w:val="24"/>
        </w:rPr>
        <w:t>（3）联合体各方应共同与采购人签订政府采购合同，就政府采购合同约定的事项对采购人承担连带责任。</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textAlignment w:val="auto"/>
        <w:rPr>
          <w:rFonts w:hint="eastAsia" w:ascii="宋体" w:hAnsi="宋体" w:eastAsia="宋体" w:cs="宋体"/>
        </w:rPr>
      </w:pPr>
      <w:r>
        <w:rPr>
          <w:rFonts w:hint="eastAsia" w:ascii="宋体" w:hAnsi="宋体" w:eastAsia="宋体" w:cs="宋体"/>
          <w:sz w:val="24"/>
          <w:szCs w:val="24"/>
        </w:rPr>
        <w:t>3.3 单位负责人为同一人或存在直接控股、管理关系的不同供应商不得参加同一合同项下的询价。</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textAlignment w:val="auto"/>
        <w:rPr>
          <w:rFonts w:hint="eastAsia" w:ascii="宋体" w:hAnsi="宋体" w:eastAsia="宋体" w:cs="宋体"/>
        </w:rPr>
      </w:pPr>
      <w:r>
        <w:rPr>
          <w:rFonts w:hint="eastAsia" w:ascii="宋体" w:hAnsi="宋体" w:eastAsia="宋体" w:cs="宋体"/>
          <w:sz w:val="24"/>
          <w:szCs w:val="24"/>
        </w:rPr>
        <w:t>4、询价费用</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textAlignment w:val="auto"/>
        <w:rPr>
          <w:rFonts w:hint="eastAsia" w:ascii="宋体" w:hAnsi="宋体" w:eastAsia="宋体" w:cs="宋体"/>
        </w:rPr>
      </w:pPr>
      <w:r>
        <w:rPr>
          <w:rFonts w:hint="eastAsia" w:ascii="宋体" w:hAnsi="宋体" w:eastAsia="宋体" w:cs="宋体"/>
          <w:sz w:val="24"/>
          <w:szCs w:val="24"/>
        </w:rPr>
        <w:t>4.1除询价通知书另有规定外，供应商应自行承担其参加本项目询价所涉及的一切费用。</w:t>
      </w:r>
    </w:p>
    <w:p>
      <w:pPr>
        <w:pStyle w:val="7"/>
        <w:keepNext w:val="0"/>
        <w:keepLines w:val="0"/>
        <w:widowControl/>
        <w:suppressLineNumbers w:val="0"/>
        <w:jc w:val="center"/>
        <w:rPr>
          <w:rFonts w:hint="eastAsia" w:ascii="宋体" w:hAnsi="宋体" w:eastAsia="宋体" w:cs="宋体"/>
        </w:rPr>
      </w:pPr>
      <w:r>
        <w:rPr>
          <w:rStyle w:val="11"/>
          <w:rFonts w:hint="eastAsia" w:ascii="宋体" w:hAnsi="宋体" w:eastAsia="宋体" w:cs="宋体"/>
          <w:sz w:val="24"/>
          <w:szCs w:val="24"/>
        </w:rPr>
        <w:t>三、询价通知书</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rPr>
      </w:pPr>
      <w:r>
        <w:rPr>
          <w:rFonts w:hint="eastAsia" w:ascii="宋体" w:hAnsi="宋体" w:eastAsia="宋体" w:cs="宋体"/>
          <w:sz w:val="24"/>
          <w:szCs w:val="24"/>
        </w:rPr>
        <w:t>5、询价通知书的组成</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rPr>
      </w:pPr>
      <w:r>
        <w:rPr>
          <w:rFonts w:hint="eastAsia" w:ascii="宋体" w:hAnsi="宋体" w:eastAsia="宋体" w:cs="宋体"/>
          <w:sz w:val="24"/>
          <w:szCs w:val="24"/>
        </w:rPr>
        <w:t>5.1询价通知书由下述部分组成：</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textAlignment w:val="auto"/>
        <w:rPr>
          <w:rFonts w:hint="eastAsia" w:ascii="宋体" w:hAnsi="宋体" w:eastAsia="宋体" w:cs="宋体"/>
        </w:rPr>
      </w:pPr>
      <w:r>
        <w:rPr>
          <w:rFonts w:hint="eastAsia" w:ascii="宋体" w:hAnsi="宋体" w:eastAsia="宋体" w:cs="宋体"/>
          <w:sz w:val="24"/>
          <w:szCs w:val="24"/>
        </w:rPr>
        <w:t>第一章询价邀请/询价采购通知书</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textAlignment w:val="auto"/>
        <w:rPr>
          <w:rFonts w:hint="eastAsia" w:ascii="宋体" w:hAnsi="宋体" w:eastAsia="宋体" w:cs="宋体"/>
        </w:rPr>
      </w:pPr>
      <w:r>
        <w:rPr>
          <w:rFonts w:hint="eastAsia" w:ascii="宋体" w:hAnsi="宋体" w:eastAsia="宋体" w:cs="宋体"/>
          <w:sz w:val="24"/>
          <w:szCs w:val="24"/>
        </w:rPr>
        <w:t>第二章询价须知（表1、表2）</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textAlignment w:val="auto"/>
        <w:rPr>
          <w:rFonts w:hint="eastAsia" w:ascii="宋体" w:hAnsi="宋体" w:eastAsia="宋体" w:cs="宋体"/>
        </w:rPr>
      </w:pPr>
      <w:r>
        <w:rPr>
          <w:rFonts w:hint="eastAsia" w:ascii="宋体" w:hAnsi="宋体" w:eastAsia="宋体" w:cs="宋体"/>
          <w:sz w:val="24"/>
          <w:szCs w:val="24"/>
        </w:rPr>
        <w:t>第三章评审</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textAlignment w:val="auto"/>
        <w:rPr>
          <w:rFonts w:hint="eastAsia" w:ascii="宋体" w:hAnsi="宋体" w:eastAsia="宋体" w:cs="宋体"/>
        </w:rPr>
      </w:pPr>
      <w:r>
        <w:rPr>
          <w:rFonts w:hint="eastAsia" w:ascii="宋体" w:hAnsi="宋体" w:eastAsia="宋体" w:cs="宋体"/>
          <w:sz w:val="24"/>
          <w:szCs w:val="24"/>
        </w:rPr>
        <w:t>第四章询价内容及要求</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textAlignment w:val="auto"/>
        <w:rPr>
          <w:rFonts w:hint="eastAsia" w:ascii="宋体" w:hAnsi="宋体" w:eastAsia="宋体" w:cs="宋体"/>
        </w:rPr>
      </w:pPr>
      <w:r>
        <w:rPr>
          <w:rFonts w:hint="eastAsia" w:ascii="宋体" w:hAnsi="宋体" w:eastAsia="宋体" w:cs="宋体"/>
          <w:sz w:val="24"/>
          <w:szCs w:val="24"/>
        </w:rPr>
        <w:t>第五章政府采购合同</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textAlignment w:val="auto"/>
        <w:rPr>
          <w:rFonts w:hint="eastAsia" w:ascii="宋体" w:hAnsi="宋体" w:eastAsia="宋体" w:cs="宋体"/>
        </w:rPr>
      </w:pPr>
      <w:r>
        <w:rPr>
          <w:rFonts w:hint="eastAsia" w:ascii="宋体" w:hAnsi="宋体" w:eastAsia="宋体" w:cs="宋体"/>
          <w:sz w:val="24"/>
          <w:szCs w:val="24"/>
        </w:rPr>
        <w:t>第六章响应文件格式</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rPr>
      </w:pPr>
      <w:r>
        <w:rPr>
          <w:rFonts w:hint="eastAsia" w:ascii="宋体" w:hAnsi="宋体" w:eastAsia="宋体" w:cs="宋体"/>
          <w:sz w:val="24"/>
          <w:szCs w:val="24"/>
        </w:rPr>
        <w:t>5.2询价通知书的澄清或修改</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textAlignment w:val="auto"/>
        <w:rPr>
          <w:rFonts w:hint="eastAsia" w:ascii="宋体" w:hAnsi="宋体" w:eastAsia="宋体" w:cs="宋体"/>
        </w:rPr>
      </w:pPr>
      <w:r>
        <w:rPr>
          <w:rFonts w:hint="eastAsia" w:ascii="宋体" w:hAnsi="宋体" w:eastAsia="宋体" w:cs="宋体"/>
          <w:sz w:val="24"/>
          <w:szCs w:val="24"/>
        </w:rPr>
        <w:t>（1）</w:t>
      </w:r>
      <w:r>
        <w:rPr>
          <w:rFonts w:hint="eastAsia" w:ascii="宋体" w:hAnsi="宋体" w:eastAsia="宋体" w:cs="宋体"/>
          <w:sz w:val="24"/>
          <w:szCs w:val="24"/>
          <w:lang w:eastAsia="zh-CN"/>
        </w:rPr>
        <w:t>采购人</w:t>
      </w:r>
      <w:r>
        <w:rPr>
          <w:rFonts w:hint="eastAsia" w:ascii="宋体" w:hAnsi="宋体" w:eastAsia="宋体" w:cs="宋体"/>
          <w:sz w:val="24"/>
          <w:szCs w:val="24"/>
        </w:rPr>
        <w:t>可对已发出的询价通知书进行必要的澄清或修改。</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textAlignment w:val="auto"/>
        <w:rPr>
          <w:rFonts w:hint="eastAsia" w:ascii="宋体" w:hAnsi="宋体" w:eastAsia="宋体" w:cs="宋体"/>
        </w:rPr>
      </w:pPr>
      <w:r>
        <w:rPr>
          <w:rFonts w:hint="eastAsia" w:ascii="宋体" w:hAnsi="宋体" w:eastAsia="宋体" w:cs="宋体"/>
          <w:sz w:val="24"/>
          <w:szCs w:val="24"/>
        </w:rPr>
        <w:t>（2）澄清或修改的内容可能影响响应文件编制的，</w:t>
      </w:r>
      <w:r>
        <w:rPr>
          <w:rFonts w:hint="eastAsia" w:ascii="宋体" w:hAnsi="宋体" w:eastAsia="宋体" w:cs="宋体"/>
          <w:sz w:val="24"/>
          <w:szCs w:val="24"/>
          <w:lang w:eastAsia="zh-CN"/>
        </w:rPr>
        <w:t>采购人</w:t>
      </w:r>
      <w:r>
        <w:rPr>
          <w:rFonts w:hint="eastAsia" w:ascii="宋体" w:hAnsi="宋体" w:eastAsia="宋体" w:cs="宋体"/>
          <w:sz w:val="24"/>
          <w:szCs w:val="24"/>
        </w:rPr>
        <w:t>将在提交响应文件截止时间至少3个工作日前，在询价通知书载明的指定媒体以更正公告的形式发布澄清或修改的内容。不足3个工作日的，</w:t>
      </w:r>
      <w:r>
        <w:rPr>
          <w:rFonts w:hint="eastAsia" w:ascii="宋体" w:hAnsi="宋体" w:eastAsia="宋体" w:cs="宋体"/>
          <w:sz w:val="24"/>
          <w:szCs w:val="24"/>
          <w:lang w:eastAsia="zh-CN"/>
        </w:rPr>
        <w:t>采购人</w:t>
      </w:r>
      <w:r>
        <w:rPr>
          <w:rFonts w:hint="eastAsia" w:ascii="宋体" w:hAnsi="宋体" w:eastAsia="宋体" w:cs="宋体"/>
          <w:sz w:val="24"/>
          <w:szCs w:val="24"/>
        </w:rPr>
        <w:t>将对提交响应文件截止时间及询价时间进行相应顺延，</w:t>
      </w:r>
      <w:r>
        <w:rPr>
          <w:rFonts w:hint="eastAsia" w:ascii="宋体" w:hAnsi="宋体" w:eastAsia="宋体" w:cs="宋体"/>
          <w:sz w:val="24"/>
          <w:szCs w:val="24"/>
          <w:lang w:eastAsia="zh-CN"/>
        </w:rPr>
        <w:t>采购人</w:t>
      </w:r>
      <w:r>
        <w:rPr>
          <w:rFonts w:hint="eastAsia" w:ascii="宋体" w:hAnsi="宋体" w:eastAsia="宋体" w:cs="宋体"/>
          <w:sz w:val="24"/>
          <w:szCs w:val="24"/>
        </w:rPr>
        <w:t>和供应商受原提交响应文件截止时间及询价时间制约的所有权利和义务均延长至新的提交响应文件截止时间及询价时间。</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rPr>
      </w:pPr>
      <w:r>
        <w:rPr>
          <w:rFonts w:hint="eastAsia" w:ascii="宋体" w:hAnsi="宋体" w:eastAsia="宋体" w:cs="宋体"/>
          <w:sz w:val="24"/>
          <w:szCs w:val="24"/>
        </w:rPr>
        <w:t>6、更正公告</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rPr>
      </w:pPr>
      <w:r>
        <w:rPr>
          <w:rFonts w:hint="eastAsia" w:ascii="宋体" w:hAnsi="宋体" w:eastAsia="宋体" w:cs="宋体"/>
          <w:sz w:val="24"/>
          <w:szCs w:val="24"/>
        </w:rPr>
        <w:t>6.1若</w:t>
      </w:r>
      <w:r>
        <w:rPr>
          <w:rFonts w:hint="eastAsia" w:ascii="宋体" w:hAnsi="宋体" w:eastAsia="宋体" w:cs="宋体"/>
          <w:sz w:val="24"/>
          <w:szCs w:val="24"/>
          <w:lang w:eastAsia="zh-CN"/>
        </w:rPr>
        <w:t>采购人</w:t>
      </w:r>
      <w:r>
        <w:rPr>
          <w:rFonts w:hint="eastAsia" w:ascii="宋体" w:hAnsi="宋体" w:eastAsia="宋体" w:cs="宋体"/>
          <w:sz w:val="24"/>
          <w:szCs w:val="24"/>
        </w:rPr>
        <w:t>发布更正公告，则更正公告及其所发布的内容或信息（包括但不限于询价通知书的澄清或修改等）</w:t>
      </w:r>
      <w:r>
        <w:rPr>
          <w:rStyle w:val="11"/>
          <w:rFonts w:hint="eastAsia" w:ascii="宋体" w:hAnsi="宋体" w:eastAsia="宋体" w:cs="宋体"/>
          <w:sz w:val="24"/>
          <w:szCs w:val="24"/>
        </w:rPr>
        <w:t>作为询价通知书组成部分</w:t>
      </w:r>
      <w:r>
        <w:rPr>
          <w:rFonts w:hint="eastAsia" w:ascii="宋体" w:hAnsi="宋体" w:eastAsia="宋体" w:cs="宋体"/>
          <w:sz w:val="24"/>
          <w:szCs w:val="24"/>
        </w:rPr>
        <w:t>，对供应商具有约束力。</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rPr>
      </w:pPr>
      <w:r>
        <w:rPr>
          <w:rFonts w:hint="eastAsia" w:ascii="宋体" w:hAnsi="宋体" w:eastAsia="宋体" w:cs="宋体"/>
          <w:sz w:val="24"/>
          <w:szCs w:val="24"/>
        </w:rPr>
        <w:t>6.2更正公告作为</w:t>
      </w:r>
      <w:r>
        <w:rPr>
          <w:rFonts w:hint="eastAsia" w:ascii="宋体" w:hAnsi="宋体" w:eastAsia="宋体" w:cs="宋体"/>
          <w:sz w:val="24"/>
          <w:szCs w:val="24"/>
          <w:lang w:eastAsia="zh-CN"/>
        </w:rPr>
        <w:t>采购人</w:t>
      </w:r>
      <w:r>
        <w:rPr>
          <w:rFonts w:hint="eastAsia" w:ascii="宋体" w:hAnsi="宋体" w:eastAsia="宋体" w:cs="宋体"/>
          <w:sz w:val="24"/>
          <w:szCs w:val="24"/>
        </w:rPr>
        <w:t>通知所有潜在供应商的书面形式，潜在供应商务必随时关注询价通知书载明的指定媒体，以免遗漏。</w:t>
      </w:r>
    </w:p>
    <w:p>
      <w:pPr>
        <w:pStyle w:val="7"/>
        <w:keepNext w:val="0"/>
        <w:keepLines w:val="0"/>
        <w:widowControl/>
        <w:suppressLineNumbers w:val="0"/>
        <w:jc w:val="center"/>
        <w:rPr>
          <w:rFonts w:hint="eastAsia" w:ascii="宋体" w:hAnsi="宋体" w:eastAsia="宋体" w:cs="宋体"/>
        </w:rPr>
      </w:pPr>
      <w:r>
        <w:rPr>
          <w:rStyle w:val="11"/>
          <w:rFonts w:hint="eastAsia" w:ascii="宋体" w:hAnsi="宋体" w:eastAsia="宋体" w:cs="宋体"/>
          <w:sz w:val="24"/>
          <w:szCs w:val="24"/>
        </w:rPr>
        <w:t>四、报价响应文件的编制</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left"/>
        <w:textAlignment w:val="auto"/>
        <w:rPr>
          <w:rFonts w:hint="eastAsia" w:ascii="宋体" w:hAnsi="宋体" w:eastAsia="宋体" w:cs="宋体"/>
        </w:rPr>
      </w:pPr>
      <w:r>
        <w:rPr>
          <w:rFonts w:hint="eastAsia" w:ascii="宋体" w:hAnsi="宋体" w:eastAsia="宋体" w:cs="宋体"/>
          <w:sz w:val="24"/>
          <w:szCs w:val="24"/>
        </w:rPr>
        <w:t>7、报价要求</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left"/>
        <w:textAlignment w:val="auto"/>
        <w:rPr>
          <w:rFonts w:hint="eastAsia" w:ascii="宋体" w:hAnsi="宋体" w:eastAsia="宋体" w:cs="宋体"/>
        </w:rPr>
      </w:pPr>
      <w:r>
        <w:rPr>
          <w:rFonts w:hint="eastAsia" w:ascii="宋体" w:hAnsi="宋体" w:eastAsia="宋体" w:cs="宋体"/>
          <w:sz w:val="24"/>
          <w:szCs w:val="24"/>
        </w:rPr>
        <w:t>7.1供应商可对询价通知书载明的全部或部分合同包进行报价。</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left"/>
        <w:textAlignment w:val="auto"/>
        <w:rPr>
          <w:rFonts w:hint="eastAsia" w:ascii="宋体" w:hAnsi="宋体" w:eastAsia="宋体" w:cs="宋体"/>
        </w:rPr>
      </w:pPr>
      <w:r>
        <w:rPr>
          <w:rFonts w:hint="eastAsia" w:ascii="宋体" w:hAnsi="宋体" w:eastAsia="宋体" w:cs="宋体"/>
          <w:sz w:val="24"/>
          <w:szCs w:val="24"/>
        </w:rPr>
        <w:t>7.2下列情形之一供应商报价无效</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left"/>
        <w:textAlignment w:val="auto"/>
        <w:rPr>
          <w:rFonts w:hint="eastAsia" w:ascii="宋体" w:hAnsi="宋体" w:eastAsia="宋体" w:cs="宋体"/>
        </w:rPr>
      </w:pPr>
      <w:r>
        <w:rPr>
          <w:rFonts w:hint="eastAsia" w:ascii="宋体" w:hAnsi="宋体" w:eastAsia="宋体" w:cs="宋体"/>
          <w:sz w:val="24"/>
          <w:szCs w:val="24"/>
        </w:rPr>
        <w:t>（1）报价时，同一个合同包内所有品目号的内容应完整，否则</w:t>
      </w:r>
      <w:r>
        <w:rPr>
          <w:rStyle w:val="11"/>
          <w:rFonts w:hint="eastAsia" w:ascii="宋体" w:hAnsi="宋体" w:eastAsia="宋体" w:cs="宋体"/>
          <w:sz w:val="24"/>
          <w:szCs w:val="24"/>
        </w:rPr>
        <w:t>报价无效</w:t>
      </w:r>
      <w:r>
        <w:rPr>
          <w:rFonts w:hint="eastAsia" w:ascii="宋体" w:hAnsi="宋体" w:eastAsia="宋体" w:cs="宋体"/>
          <w:sz w:val="24"/>
          <w:szCs w:val="24"/>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left"/>
        <w:textAlignment w:val="auto"/>
        <w:rPr>
          <w:rFonts w:hint="eastAsia" w:ascii="宋体" w:hAnsi="宋体" w:eastAsia="宋体" w:cs="宋体"/>
        </w:rPr>
      </w:pPr>
      <w:r>
        <w:rPr>
          <w:rFonts w:hint="eastAsia" w:ascii="宋体" w:hAnsi="宋体" w:eastAsia="宋体" w:cs="宋体"/>
          <w:sz w:val="24"/>
          <w:szCs w:val="24"/>
        </w:rPr>
        <w:t>（2）供应商代表只能接受一个供应商的授权参加报价，否则</w:t>
      </w:r>
      <w:r>
        <w:rPr>
          <w:rStyle w:val="11"/>
          <w:rFonts w:hint="eastAsia" w:ascii="宋体" w:hAnsi="宋体" w:eastAsia="宋体" w:cs="宋体"/>
          <w:sz w:val="24"/>
          <w:szCs w:val="24"/>
        </w:rPr>
        <w:t>报价无效</w:t>
      </w:r>
      <w:r>
        <w:rPr>
          <w:rFonts w:hint="eastAsia" w:ascii="宋体" w:hAnsi="宋体" w:eastAsia="宋体" w:cs="宋体"/>
          <w:sz w:val="24"/>
          <w:szCs w:val="24"/>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left"/>
        <w:textAlignment w:val="auto"/>
        <w:rPr>
          <w:rFonts w:hint="eastAsia" w:ascii="宋体" w:hAnsi="宋体" w:eastAsia="宋体" w:cs="宋体"/>
        </w:rPr>
      </w:pPr>
      <w:r>
        <w:rPr>
          <w:rFonts w:hint="eastAsia" w:ascii="宋体" w:hAnsi="宋体" w:eastAsia="宋体" w:cs="宋体"/>
          <w:sz w:val="24"/>
          <w:szCs w:val="24"/>
        </w:rPr>
        <w:t>（3）单位负责人为同一人或存在直接控股、管理关系的不同供应商，不得同时参加同一合同项下的报价，否则</w:t>
      </w:r>
      <w:r>
        <w:rPr>
          <w:rStyle w:val="11"/>
          <w:rFonts w:hint="eastAsia" w:ascii="宋体" w:hAnsi="宋体" w:eastAsia="宋体" w:cs="宋体"/>
          <w:sz w:val="24"/>
          <w:szCs w:val="24"/>
        </w:rPr>
        <w:t>报价无效</w:t>
      </w:r>
      <w:r>
        <w:rPr>
          <w:rFonts w:hint="eastAsia" w:ascii="宋体" w:hAnsi="宋体" w:eastAsia="宋体" w:cs="宋体"/>
          <w:sz w:val="24"/>
          <w:szCs w:val="24"/>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left"/>
        <w:textAlignment w:val="auto"/>
        <w:rPr>
          <w:rFonts w:hint="eastAsia" w:ascii="宋体" w:hAnsi="宋体" w:eastAsia="宋体" w:cs="宋体"/>
        </w:rPr>
      </w:pPr>
      <w:r>
        <w:rPr>
          <w:rFonts w:hint="eastAsia" w:ascii="宋体" w:hAnsi="宋体" w:eastAsia="宋体" w:cs="宋体"/>
          <w:sz w:val="24"/>
          <w:szCs w:val="24"/>
        </w:rPr>
        <w:t>（4）为本项目提供整体设计、规范编制或项目管理、监理、检测等服务的供应商，不得参加本项目除整体设计、规范编制和项目管理、监理、检测等服务之外的采购活动，否则</w:t>
      </w:r>
      <w:r>
        <w:rPr>
          <w:rStyle w:val="11"/>
          <w:rFonts w:hint="eastAsia" w:ascii="宋体" w:hAnsi="宋体" w:eastAsia="宋体" w:cs="宋体"/>
          <w:sz w:val="24"/>
          <w:szCs w:val="24"/>
        </w:rPr>
        <w:t>报价无效</w:t>
      </w:r>
      <w:r>
        <w:rPr>
          <w:rFonts w:hint="eastAsia" w:ascii="宋体" w:hAnsi="宋体" w:eastAsia="宋体" w:cs="宋体"/>
          <w:sz w:val="24"/>
          <w:szCs w:val="24"/>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left"/>
        <w:textAlignment w:val="auto"/>
        <w:rPr>
          <w:rFonts w:hint="eastAsia" w:ascii="宋体" w:hAnsi="宋体" w:eastAsia="宋体" w:cs="宋体"/>
        </w:rPr>
      </w:pPr>
      <w:r>
        <w:rPr>
          <w:rFonts w:hint="eastAsia" w:ascii="宋体" w:hAnsi="宋体" w:eastAsia="宋体" w:cs="宋体"/>
          <w:sz w:val="24"/>
          <w:szCs w:val="24"/>
        </w:rPr>
        <w:t>（5）列入失信被执行人、重大税收违法案件当事人名单、政府采购严重违法失信行为记录名单及其他不符合《中华人民共和国政府采购法》第二十二条规定条件的供应商，不得参加报价，否则</w:t>
      </w:r>
      <w:r>
        <w:rPr>
          <w:rStyle w:val="11"/>
          <w:rFonts w:hint="eastAsia" w:ascii="宋体" w:hAnsi="宋体" w:eastAsia="宋体" w:cs="宋体"/>
          <w:sz w:val="24"/>
          <w:szCs w:val="24"/>
        </w:rPr>
        <w:t>报价无效</w:t>
      </w:r>
      <w:r>
        <w:rPr>
          <w:rFonts w:hint="eastAsia" w:ascii="宋体" w:hAnsi="宋体" w:eastAsia="宋体" w:cs="宋体"/>
          <w:sz w:val="24"/>
          <w:szCs w:val="24"/>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left"/>
        <w:textAlignment w:val="auto"/>
        <w:rPr>
          <w:rFonts w:hint="eastAsia" w:ascii="宋体" w:hAnsi="宋体" w:eastAsia="宋体" w:cs="宋体"/>
        </w:rPr>
      </w:pPr>
      <w:r>
        <w:rPr>
          <w:rFonts w:hint="eastAsia" w:ascii="宋体" w:hAnsi="宋体" w:eastAsia="宋体" w:cs="宋体"/>
          <w:sz w:val="24"/>
          <w:szCs w:val="24"/>
        </w:rPr>
        <w:t>（6）预算价作为最高限价。报价超出最高限价将导致</w:t>
      </w:r>
      <w:r>
        <w:rPr>
          <w:rStyle w:val="11"/>
          <w:rFonts w:hint="eastAsia" w:ascii="宋体" w:hAnsi="宋体" w:eastAsia="宋体" w:cs="宋体"/>
          <w:sz w:val="24"/>
          <w:szCs w:val="24"/>
        </w:rPr>
        <w:t>报价无效。</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80"/>
        <w:jc w:val="left"/>
        <w:textAlignment w:val="auto"/>
        <w:rPr>
          <w:rFonts w:hint="eastAsia" w:ascii="宋体" w:hAnsi="宋体" w:eastAsia="宋体" w:cs="宋体"/>
        </w:rPr>
      </w:pPr>
      <w:r>
        <w:rPr>
          <w:rFonts w:hint="eastAsia" w:ascii="宋体" w:hAnsi="宋体" w:eastAsia="宋体" w:cs="宋体"/>
          <w:sz w:val="24"/>
          <w:szCs w:val="24"/>
        </w:rPr>
        <w:t>①除询价通知书另有规定外，预算金额应作为最高限价。</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80"/>
        <w:jc w:val="left"/>
        <w:textAlignment w:val="auto"/>
        <w:rPr>
          <w:rFonts w:hint="eastAsia" w:ascii="宋体" w:hAnsi="宋体" w:eastAsia="宋体" w:cs="宋体"/>
        </w:rPr>
      </w:pPr>
      <w:r>
        <w:rPr>
          <w:rFonts w:hint="eastAsia" w:ascii="宋体" w:hAnsi="宋体" w:eastAsia="宋体" w:cs="宋体"/>
          <w:sz w:val="24"/>
          <w:szCs w:val="24"/>
        </w:rPr>
        <w:t>②无论预算金额是否作为最高限价，最高限价均不得超出预算价。</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left"/>
        <w:textAlignment w:val="auto"/>
        <w:rPr>
          <w:rFonts w:hint="eastAsia" w:ascii="宋体" w:hAnsi="宋体" w:eastAsia="宋体" w:cs="宋体"/>
        </w:rPr>
      </w:pPr>
      <w:r>
        <w:rPr>
          <w:rFonts w:hint="eastAsia" w:ascii="宋体" w:hAnsi="宋体" w:eastAsia="宋体" w:cs="宋体"/>
          <w:sz w:val="24"/>
          <w:szCs w:val="24"/>
        </w:rPr>
        <w:t>（7）除询价通知书另有规定外，响应文件不能出现任何选择性的报价，即每一个合同包和品目号的采购标的都只能有一个报价。任何选择性的报价将导致</w:t>
      </w:r>
      <w:r>
        <w:rPr>
          <w:rStyle w:val="11"/>
          <w:rFonts w:hint="eastAsia" w:ascii="宋体" w:hAnsi="宋体" w:eastAsia="宋体" w:cs="宋体"/>
          <w:sz w:val="24"/>
          <w:szCs w:val="24"/>
        </w:rPr>
        <w:t>报价无效。</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left"/>
        <w:textAlignment w:val="auto"/>
        <w:rPr>
          <w:rFonts w:hint="eastAsia" w:ascii="宋体" w:hAnsi="宋体" w:eastAsia="宋体" w:cs="宋体"/>
        </w:rPr>
      </w:pPr>
      <w:r>
        <w:rPr>
          <w:rFonts w:hint="eastAsia" w:ascii="宋体" w:hAnsi="宋体" w:eastAsia="宋体" w:cs="宋体"/>
          <w:sz w:val="24"/>
          <w:szCs w:val="24"/>
        </w:rPr>
        <w:t>8供应商有下列情形之一的，视为相互恶意串通投标：</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80"/>
        <w:jc w:val="left"/>
        <w:textAlignment w:val="auto"/>
        <w:rPr>
          <w:rFonts w:hint="eastAsia" w:ascii="宋体" w:hAnsi="宋体" w:eastAsia="宋体" w:cs="宋体"/>
        </w:rPr>
      </w:pPr>
      <w:r>
        <w:rPr>
          <w:rFonts w:hint="eastAsia" w:ascii="宋体" w:hAnsi="宋体" w:eastAsia="宋体" w:cs="宋体"/>
          <w:sz w:val="24"/>
          <w:szCs w:val="24"/>
        </w:rPr>
        <w:t>（1）不同供应商的响应文件由同一单位或个人编制；</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80"/>
        <w:jc w:val="left"/>
        <w:textAlignment w:val="auto"/>
        <w:rPr>
          <w:rFonts w:hint="eastAsia" w:ascii="宋体" w:hAnsi="宋体" w:eastAsia="宋体" w:cs="宋体"/>
        </w:rPr>
      </w:pPr>
      <w:r>
        <w:rPr>
          <w:rFonts w:hint="eastAsia" w:ascii="宋体" w:hAnsi="宋体" w:eastAsia="宋体" w:cs="宋体"/>
          <w:sz w:val="24"/>
          <w:szCs w:val="24"/>
        </w:rPr>
        <w:t>（2）不同供应商委托同一单位或个人办理投标事宜；</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80"/>
        <w:jc w:val="left"/>
        <w:textAlignment w:val="auto"/>
        <w:rPr>
          <w:rFonts w:hint="eastAsia" w:ascii="宋体" w:hAnsi="宋体" w:eastAsia="宋体" w:cs="宋体"/>
        </w:rPr>
      </w:pPr>
      <w:r>
        <w:rPr>
          <w:rFonts w:hint="eastAsia" w:ascii="宋体" w:hAnsi="宋体" w:eastAsia="宋体" w:cs="宋体"/>
          <w:sz w:val="24"/>
          <w:szCs w:val="24"/>
        </w:rPr>
        <w:t>（3）不同供应商的响应文件载明的项目管理成员为同一人；</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80"/>
        <w:jc w:val="left"/>
        <w:textAlignment w:val="auto"/>
        <w:rPr>
          <w:rFonts w:hint="eastAsia" w:ascii="宋体" w:hAnsi="宋体" w:eastAsia="宋体" w:cs="宋体"/>
        </w:rPr>
      </w:pPr>
      <w:r>
        <w:rPr>
          <w:rFonts w:hint="eastAsia" w:ascii="宋体" w:hAnsi="宋体" w:eastAsia="宋体" w:cs="宋体"/>
          <w:sz w:val="24"/>
          <w:szCs w:val="24"/>
        </w:rPr>
        <w:t>（4）不同供应商的响应文件异常一致或报价呈规律性差异；</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80"/>
        <w:jc w:val="left"/>
        <w:textAlignment w:val="auto"/>
        <w:rPr>
          <w:rFonts w:hint="eastAsia" w:ascii="宋体" w:hAnsi="宋体" w:eastAsia="宋体" w:cs="宋体"/>
        </w:rPr>
      </w:pPr>
      <w:r>
        <w:rPr>
          <w:rFonts w:hint="eastAsia" w:ascii="宋体" w:hAnsi="宋体" w:eastAsia="宋体" w:cs="宋体"/>
          <w:sz w:val="24"/>
          <w:szCs w:val="24"/>
        </w:rPr>
        <w:t>（5）不同供应商的响应文件相互混装；</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80"/>
        <w:jc w:val="left"/>
        <w:textAlignment w:val="auto"/>
        <w:rPr>
          <w:rFonts w:hint="eastAsia" w:ascii="宋体" w:hAnsi="宋体" w:eastAsia="宋体" w:cs="宋体"/>
        </w:rPr>
      </w:pPr>
      <w:r>
        <w:rPr>
          <w:rFonts w:hint="eastAsia" w:ascii="宋体" w:hAnsi="宋体" w:eastAsia="宋体" w:cs="宋体"/>
          <w:sz w:val="24"/>
          <w:szCs w:val="24"/>
        </w:rPr>
        <w:t>（6）不同供应商的报价保证金从同一单位或个人的账户转出；</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80"/>
        <w:jc w:val="left"/>
        <w:textAlignment w:val="auto"/>
        <w:rPr>
          <w:rFonts w:hint="eastAsia" w:ascii="宋体" w:hAnsi="宋体" w:eastAsia="宋体" w:cs="宋体"/>
        </w:rPr>
      </w:pPr>
      <w:r>
        <w:rPr>
          <w:rFonts w:hint="eastAsia" w:ascii="宋体" w:hAnsi="宋体" w:eastAsia="宋体" w:cs="宋体"/>
          <w:sz w:val="24"/>
          <w:szCs w:val="24"/>
        </w:rPr>
        <w:t>（7）有关法律、法规和规章规定的其他串通投标情形。</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left"/>
        <w:textAlignment w:val="auto"/>
        <w:rPr>
          <w:rFonts w:hint="eastAsia" w:ascii="宋体" w:hAnsi="宋体" w:eastAsia="宋体" w:cs="宋体"/>
        </w:rPr>
      </w:pPr>
      <w:r>
        <w:rPr>
          <w:rFonts w:hint="eastAsia" w:ascii="宋体" w:hAnsi="宋体" w:eastAsia="宋体" w:cs="宋体"/>
          <w:sz w:val="24"/>
          <w:szCs w:val="24"/>
        </w:rPr>
        <w:t>9、编制要求</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left"/>
        <w:textAlignment w:val="auto"/>
        <w:rPr>
          <w:rFonts w:hint="eastAsia" w:ascii="宋体" w:hAnsi="宋体" w:eastAsia="宋体" w:cs="宋体"/>
        </w:rPr>
      </w:pPr>
      <w:r>
        <w:rPr>
          <w:rFonts w:hint="eastAsia" w:ascii="宋体" w:hAnsi="宋体" w:eastAsia="宋体" w:cs="宋体"/>
          <w:sz w:val="24"/>
          <w:szCs w:val="24"/>
        </w:rPr>
        <w:t>9.1响应文件的编制</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80"/>
        <w:jc w:val="left"/>
        <w:textAlignment w:val="auto"/>
        <w:rPr>
          <w:rFonts w:hint="eastAsia" w:ascii="宋体" w:hAnsi="宋体" w:eastAsia="宋体" w:cs="宋体"/>
        </w:rPr>
      </w:pPr>
      <w:r>
        <w:rPr>
          <w:rFonts w:hint="eastAsia" w:ascii="宋体" w:hAnsi="宋体" w:eastAsia="宋体" w:cs="宋体"/>
          <w:sz w:val="24"/>
          <w:szCs w:val="24"/>
        </w:rPr>
        <w:t>（1）供应商应先仔细阅读询价通知书的全部内容后，再进行响应文件的编制。</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80"/>
        <w:jc w:val="left"/>
        <w:textAlignment w:val="auto"/>
        <w:rPr>
          <w:rFonts w:hint="eastAsia" w:ascii="宋体" w:hAnsi="宋体" w:eastAsia="宋体" w:cs="宋体"/>
        </w:rPr>
      </w:pPr>
      <w:r>
        <w:rPr>
          <w:rFonts w:hint="eastAsia" w:ascii="宋体" w:hAnsi="宋体" w:eastAsia="宋体" w:cs="宋体"/>
          <w:sz w:val="24"/>
          <w:szCs w:val="24"/>
        </w:rPr>
        <w:t>（2）响应文件应按照本章第9.2条规定编制其组成部分。</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80"/>
        <w:jc w:val="left"/>
        <w:textAlignment w:val="auto"/>
        <w:rPr>
          <w:rFonts w:hint="eastAsia" w:ascii="宋体" w:hAnsi="宋体" w:eastAsia="宋体" w:cs="宋体"/>
        </w:rPr>
      </w:pPr>
      <w:r>
        <w:rPr>
          <w:rFonts w:hint="eastAsia" w:ascii="宋体" w:hAnsi="宋体" w:eastAsia="宋体" w:cs="宋体"/>
          <w:sz w:val="24"/>
          <w:szCs w:val="24"/>
        </w:rPr>
        <w:t>（3）响应文件应满足询价通知书提出的实质性要求和条件，并保证其所提交的全部资料是不可割离且真实、合法、有效、准确、完整和不具有任何误导性的，否则造成不利后果由供应商承担法律责任。</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left"/>
        <w:textAlignment w:val="auto"/>
        <w:rPr>
          <w:rFonts w:hint="eastAsia" w:ascii="宋体" w:hAnsi="宋体" w:eastAsia="宋体" w:cs="宋体"/>
        </w:rPr>
      </w:pPr>
      <w:r>
        <w:rPr>
          <w:rFonts w:hint="eastAsia" w:ascii="宋体" w:hAnsi="宋体" w:eastAsia="宋体" w:cs="宋体"/>
          <w:sz w:val="24"/>
          <w:szCs w:val="24"/>
        </w:rPr>
        <w:t>9.2响应文件由下述部分组成,但不限于下列内容：</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80"/>
        <w:jc w:val="left"/>
        <w:textAlignment w:val="auto"/>
        <w:rPr>
          <w:rFonts w:hint="eastAsia" w:ascii="宋体" w:hAnsi="宋体" w:eastAsia="宋体" w:cs="宋体"/>
        </w:rPr>
      </w:pPr>
      <w:r>
        <w:rPr>
          <w:rFonts w:hint="eastAsia" w:ascii="宋体" w:hAnsi="宋体" w:eastAsia="宋体" w:cs="宋体"/>
          <w:sz w:val="24"/>
          <w:szCs w:val="24"/>
        </w:rPr>
        <w:t>（1）承诺函</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80"/>
        <w:jc w:val="left"/>
        <w:textAlignment w:val="auto"/>
        <w:rPr>
          <w:rFonts w:hint="eastAsia" w:ascii="宋体" w:hAnsi="宋体" w:eastAsia="宋体" w:cs="宋体"/>
        </w:rPr>
      </w:pPr>
      <w:r>
        <w:rPr>
          <w:rFonts w:hint="eastAsia" w:ascii="宋体" w:hAnsi="宋体" w:eastAsia="宋体" w:cs="宋体"/>
          <w:sz w:val="24"/>
          <w:szCs w:val="24"/>
        </w:rPr>
        <w:t>（2）报价一览表</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80"/>
        <w:jc w:val="left"/>
        <w:textAlignment w:val="auto"/>
        <w:rPr>
          <w:rFonts w:hint="eastAsia" w:ascii="宋体" w:hAnsi="宋体" w:eastAsia="宋体" w:cs="宋体"/>
        </w:rPr>
      </w:pPr>
      <w:r>
        <w:rPr>
          <w:rFonts w:hint="eastAsia" w:ascii="宋体" w:hAnsi="宋体" w:eastAsia="宋体" w:cs="宋体"/>
          <w:sz w:val="24"/>
          <w:szCs w:val="24"/>
        </w:rPr>
        <w:t>（3）分项报价表（若有）</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80"/>
        <w:jc w:val="left"/>
        <w:textAlignment w:val="auto"/>
        <w:rPr>
          <w:rFonts w:hint="eastAsia" w:ascii="宋体" w:hAnsi="宋体" w:eastAsia="宋体" w:cs="宋体"/>
        </w:rPr>
      </w:pPr>
      <w:r>
        <w:rPr>
          <w:rFonts w:hint="eastAsia" w:ascii="宋体" w:hAnsi="宋体" w:eastAsia="宋体" w:cs="宋体"/>
          <w:sz w:val="24"/>
          <w:szCs w:val="24"/>
        </w:rPr>
        <w:t>（4）技术和服务要求响应表</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80"/>
        <w:jc w:val="left"/>
        <w:textAlignment w:val="auto"/>
        <w:rPr>
          <w:rFonts w:hint="eastAsia" w:ascii="宋体" w:hAnsi="宋体" w:eastAsia="宋体" w:cs="宋体"/>
        </w:rPr>
      </w:pPr>
      <w:r>
        <w:rPr>
          <w:rFonts w:hint="eastAsia" w:ascii="宋体" w:hAnsi="宋体" w:eastAsia="宋体" w:cs="宋体"/>
          <w:sz w:val="24"/>
          <w:szCs w:val="24"/>
        </w:rPr>
        <w:t>（5）商务条件响应表</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80"/>
        <w:jc w:val="left"/>
        <w:textAlignment w:val="auto"/>
        <w:rPr>
          <w:rFonts w:hint="eastAsia" w:ascii="宋体" w:hAnsi="宋体" w:eastAsia="宋体" w:cs="宋体"/>
        </w:rPr>
      </w:pPr>
      <w:r>
        <w:rPr>
          <w:rFonts w:hint="eastAsia" w:ascii="宋体" w:hAnsi="宋体" w:eastAsia="宋体" w:cs="宋体"/>
          <w:sz w:val="24"/>
          <w:szCs w:val="24"/>
        </w:rPr>
        <w:t>（6）供应商的资格及资信证明文件</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80"/>
        <w:jc w:val="left"/>
        <w:textAlignment w:val="auto"/>
        <w:rPr>
          <w:rFonts w:hint="eastAsia" w:ascii="宋体" w:hAnsi="宋体" w:eastAsia="宋体" w:cs="宋体"/>
        </w:rPr>
      </w:pPr>
      <w:r>
        <w:rPr>
          <w:rFonts w:hint="eastAsia" w:ascii="宋体" w:hAnsi="宋体" w:eastAsia="宋体" w:cs="宋体"/>
          <w:sz w:val="24"/>
          <w:szCs w:val="24"/>
        </w:rPr>
        <w:t>（7）询价保证金</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80"/>
        <w:jc w:val="left"/>
        <w:textAlignment w:val="auto"/>
        <w:rPr>
          <w:rFonts w:hint="eastAsia" w:ascii="宋体" w:hAnsi="宋体" w:eastAsia="宋体" w:cs="宋体"/>
        </w:rPr>
      </w:pPr>
      <w:r>
        <w:rPr>
          <w:rFonts w:hint="eastAsia" w:ascii="宋体" w:hAnsi="宋体" w:eastAsia="宋体" w:cs="宋体"/>
          <w:sz w:val="24"/>
          <w:szCs w:val="24"/>
        </w:rPr>
        <w:t>（8）供应商提交的其他资料（若有）</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80"/>
        <w:jc w:val="left"/>
        <w:textAlignment w:val="auto"/>
        <w:rPr>
          <w:rFonts w:hint="eastAsia" w:ascii="宋体" w:hAnsi="宋体" w:eastAsia="宋体" w:cs="宋体"/>
        </w:rPr>
      </w:pPr>
      <w:r>
        <w:rPr>
          <w:rFonts w:hint="eastAsia" w:ascii="宋体" w:hAnsi="宋体" w:eastAsia="宋体" w:cs="宋体"/>
          <w:sz w:val="24"/>
          <w:szCs w:val="24"/>
        </w:rPr>
        <w:t>（9）按照询价通知书规定作为响应文件组成部分的其他内容（若有）</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left"/>
        <w:textAlignment w:val="auto"/>
        <w:rPr>
          <w:rFonts w:hint="eastAsia" w:ascii="宋体" w:hAnsi="宋体" w:eastAsia="宋体" w:cs="宋体"/>
        </w:rPr>
      </w:pPr>
      <w:r>
        <w:rPr>
          <w:rFonts w:hint="eastAsia" w:ascii="宋体" w:hAnsi="宋体" w:eastAsia="宋体" w:cs="宋体"/>
          <w:sz w:val="24"/>
          <w:szCs w:val="24"/>
        </w:rPr>
        <w:t>9.3响应文件的语言</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80"/>
        <w:jc w:val="left"/>
        <w:textAlignment w:val="auto"/>
        <w:rPr>
          <w:rFonts w:hint="eastAsia" w:ascii="宋体" w:hAnsi="宋体" w:eastAsia="宋体" w:cs="宋体"/>
        </w:rPr>
      </w:pPr>
      <w:r>
        <w:rPr>
          <w:rFonts w:hint="eastAsia" w:ascii="宋体" w:hAnsi="宋体" w:eastAsia="宋体" w:cs="宋体"/>
          <w:sz w:val="24"/>
          <w:szCs w:val="24"/>
        </w:rPr>
        <w:t>（1）除询价通知书另有规定外，响应文件应使用中文文本，若有不同文本，以中文文本为准。</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80"/>
        <w:jc w:val="left"/>
        <w:textAlignment w:val="auto"/>
        <w:rPr>
          <w:rFonts w:hint="eastAsia" w:ascii="宋体" w:hAnsi="宋体" w:eastAsia="宋体" w:cs="宋体"/>
        </w:rPr>
      </w:pPr>
      <w:r>
        <w:rPr>
          <w:rFonts w:hint="eastAsia" w:ascii="宋体" w:hAnsi="宋体" w:eastAsia="宋体" w:cs="宋体"/>
          <w:sz w:val="24"/>
          <w:szCs w:val="24"/>
        </w:rPr>
        <w:t>（2）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left"/>
        <w:textAlignment w:val="auto"/>
        <w:rPr>
          <w:rFonts w:hint="eastAsia" w:ascii="宋体" w:hAnsi="宋体" w:eastAsia="宋体" w:cs="宋体"/>
        </w:rPr>
      </w:pPr>
      <w:r>
        <w:rPr>
          <w:rFonts w:hint="eastAsia" w:ascii="宋体" w:hAnsi="宋体" w:eastAsia="宋体" w:cs="宋体"/>
          <w:sz w:val="24"/>
          <w:szCs w:val="24"/>
        </w:rPr>
        <w:t>9.4响应文件的份数：详见询价通知书第二章。</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jc w:val="left"/>
        <w:textAlignment w:val="auto"/>
        <w:rPr>
          <w:rFonts w:hint="eastAsia" w:ascii="宋体" w:hAnsi="宋体" w:eastAsia="宋体" w:cs="宋体"/>
        </w:rPr>
      </w:pPr>
      <w:r>
        <w:rPr>
          <w:rFonts w:hint="eastAsia" w:ascii="宋体" w:hAnsi="宋体" w:eastAsia="宋体" w:cs="宋体"/>
          <w:sz w:val="24"/>
          <w:szCs w:val="24"/>
        </w:rPr>
        <w:t>9.5响应文件的格式</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80"/>
        <w:jc w:val="left"/>
        <w:textAlignment w:val="auto"/>
        <w:rPr>
          <w:rFonts w:hint="eastAsia" w:ascii="宋体" w:hAnsi="宋体" w:eastAsia="宋体" w:cs="宋体"/>
        </w:rPr>
      </w:pPr>
      <w:r>
        <w:rPr>
          <w:rFonts w:hint="eastAsia" w:ascii="宋体" w:hAnsi="宋体" w:eastAsia="宋体" w:cs="宋体"/>
          <w:sz w:val="24"/>
          <w:szCs w:val="24"/>
        </w:rPr>
        <w:t>（1）除询价通知书另有规定外，响应文件应使用询价通知书第六章规定的格式。</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80"/>
        <w:jc w:val="left"/>
        <w:textAlignment w:val="auto"/>
        <w:rPr>
          <w:rFonts w:hint="eastAsia" w:ascii="宋体" w:hAnsi="宋体" w:eastAsia="宋体" w:cs="宋体"/>
        </w:rPr>
      </w:pPr>
      <w:r>
        <w:rPr>
          <w:rFonts w:hint="eastAsia" w:ascii="宋体" w:hAnsi="宋体" w:eastAsia="宋体" w:cs="宋体"/>
          <w:sz w:val="24"/>
          <w:szCs w:val="24"/>
        </w:rPr>
        <w:t>（2）除询价通知书另有规定外，响应文件的正本和全部副本均应使用不能擦去的墨料或墨水打印、书写或复印，其中：</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80"/>
        <w:jc w:val="left"/>
        <w:textAlignment w:val="auto"/>
        <w:rPr>
          <w:rFonts w:hint="eastAsia" w:ascii="宋体" w:hAnsi="宋体" w:eastAsia="宋体" w:cs="宋体"/>
        </w:rPr>
      </w:pPr>
      <w:r>
        <w:rPr>
          <w:rFonts w:hint="eastAsia" w:ascii="宋体" w:hAnsi="宋体" w:eastAsia="宋体" w:cs="宋体"/>
          <w:sz w:val="24"/>
          <w:szCs w:val="24"/>
        </w:rPr>
        <w:t>①正本应用A4幅面纸张打印装订，编制封面（封面标明“正本”字样）、索引、页码，并用胶装装订成册。</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80"/>
        <w:jc w:val="left"/>
        <w:textAlignment w:val="auto"/>
        <w:rPr>
          <w:rFonts w:hint="eastAsia" w:ascii="宋体" w:hAnsi="宋体" w:eastAsia="宋体" w:cs="宋体"/>
        </w:rPr>
      </w:pPr>
      <w:r>
        <w:rPr>
          <w:rFonts w:hint="eastAsia" w:ascii="宋体" w:hAnsi="宋体" w:eastAsia="宋体" w:cs="宋体"/>
          <w:sz w:val="24"/>
          <w:szCs w:val="24"/>
        </w:rPr>
        <w:t>②副本应用A4幅面纸张打印装订，编制封面（封面标明“副本”字样）、索引、页码，并用胶装装订成册；副本可用正本的完整复印件，并与正本保持一致（若不一致，以正本为准）。</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80"/>
        <w:jc w:val="left"/>
        <w:textAlignment w:val="auto"/>
        <w:rPr>
          <w:rFonts w:hint="eastAsia" w:ascii="宋体" w:hAnsi="宋体" w:eastAsia="宋体" w:cs="宋体"/>
        </w:rPr>
      </w:pPr>
      <w:r>
        <w:rPr>
          <w:rFonts w:hint="eastAsia" w:ascii="宋体" w:hAnsi="宋体" w:eastAsia="宋体" w:cs="宋体"/>
          <w:sz w:val="24"/>
          <w:szCs w:val="24"/>
        </w:rPr>
        <w:t>③允许散装或活页装订的内容或材料：详见询价通知书第二章。</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80"/>
        <w:jc w:val="left"/>
        <w:textAlignment w:val="auto"/>
        <w:rPr>
          <w:rFonts w:hint="eastAsia" w:ascii="宋体" w:hAnsi="宋体" w:eastAsia="宋体" w:cs="宋体"/>
        </w:rPr>
      </w:pPr>
      <w:r>
        <w:rPr>
          <w:rStyle w:val="11"/>
          <w:rFonts w:hint="eastAsia" w:ascii="宋体" w:hAnsi="宋体" w:eastAsia="宋体" w:cs="宋体"/>
          <w:sz w:val="24"/>
          <w:szCs w:val="24"/>
        </w:rPr>
        <w:t>※除本章第9.5条第（2）款第③点规定情形之外，响应文件散装或活页装订将导致报价无效。</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80"/>
        <w:jc w:val="left"/>
        <w:textAlignment w:val="auto"/>
        <w:rPr>
          <w:rFonts w:hint="eastAsia" w:ascii="宋体" w:hAnsi="宋体" w:eastAsia="宋体" w:cs="宋体"/>
        </w:rPr>
      </w:pPr>
      <w:r>
        <w:rPr>
          <w:rFonts w:hint="eastAsia" w:ascii="宋体" w:hAnsi="宋体" w:eastAsia="宋体" w:cs="宋体"/>
          <w:sz w:val="24"/>
          <w:szCs w:val="24"/>
        </w:rPr>
        <w:t>（3）除询价通知书另有规定外，响应文件应使用人民币作为计量货币，计量单位应使用我国法定计量单位。</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80"/>
        <w:jc w:val="left"/>
        <w:textAlignment w:val="auto"/>
        <w:rPr>
          <w:rFonts w:hint="eastAsia" w:ascii="宋体" w:hAnsi="宋体" w:eastAsia="宋体" w:cs="宋体"/>
        </w:rPr>
      </w:pPr>
      <w:r>
        <w:rPr>
          <w:rFonts w:hint="eastAsia" w:ascii="宋体" w:hAnsi="宋体" w:eastAsia="宋体" w:cs="宋体"/>
          <w:sz w:val="24"/>
          <w:szCs w:val="24"/>
        </w:rPr>
        <w:t>（4）响应文件应由供应商代表签字并加盖供应商的单位公章。若供应商代表为单位负责人授权的委托代理人，应提供“单位负责人授权书”。</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firstLine="480"/>
        <w:jc w:val="left"/>
        <w:textAlignment w:val="auto"/>
        <w:rPr>
          <w:rFonts w:hint="eastAsia" w:ascii="宋体" w:hAnsi="宋体" w:eastAsia="宋体" w:cs="宋体"/>
        </w:rPr>
      </w:pPr>
      <w:r>
        <w:rPr>
          <w:rFonts w:hint="eastAsia" w:ascii="宋体" w:hAnsi="宋体" w:eastAsia="宋体" w:cs="宋体"/>
          <w:sz w:val="24"/>
          <w:szCs w:val="24"/>
        </w:rPr>
        <w:t>（5）响应文件应没有涂改或行间插字，除非这些改动是根据采购方的指示进行的，或是为改正供应商造成的应修改的错误而进行的。若有前述改动，应按照下列规定之一对改动处进行处理：</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①供应商代表签字确认；</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②加盖供应商的单位公章或校正章。</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9.6分包</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（1）是否允许成交人进行分包：详见询价通知书第二章。</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（2）若允许成交人进行分包且供应商拟在成交后进行分包，则供应商应在响应文件中载明关于非主体、非关键性工作分包及分包人资质条件的说明，否则视为不进行分包</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 （3）享受中小企业扶持政策获得政府采购合同的，小微企业不得将合同分包给大中型企业，中型企业不得将合同分包给大型企业。</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9.7响应有效期</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（1）询价通知书载明的响应有效期：详见询价通知书第二章。</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（2）响应文件承诺的响应有效期不得少于询价通知书载明的响应有效期，否则</w:t>
      </w:r>
      <w:r>
        <w:rPr>
          <w:rStyle w:val="11"/>
          <w:rFonts w:hint="eastAsia" w:ascii="宋体" w:hAnsi="宋体" w:eastAsia="宋体" w:cs="宋体"/>
          <w:sz w:val="24"/>
          <w:szCs w:val="24"/>
        </w:rPr>
        <w:t>报价无效</w:t>
      </w:r>
      <w:r>
        <w:rPr>
          <w:rFonts w:hint="eastAsia" w:ascii="宋体" w:hAnsi="宋体" w:eastAsia="宋体" w:cs="宋体"/>
          <w:sz w:val="24"/>
          <w:szCs w:val="24"/>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（3）根据本次采购活动的需要，</w:t>
      </w:r>
      <w:r>
        <w:rPr>
          <w:rFonts w:hint="eastAsia" w:ascii="宋体" w:hAnsi="宋体" w:eastAsia="宋体" w:cs="宋体"/>
          <w:sz w:val="24"/>
          <w:szCs w:val="24"/>
          <w:lang w:eastAsia="zh-CN"/>
        </w:rPr>
        <w:t>采购人</w:t>
      </w:r>
      <w:r>
        <w:rPr>
          <w:rFonts w:hint="eastAsia" w:ascii="宋体" w:hAnsi="宋体" w:eastAsia="宋体" w:cs="宋体"/>
          <w:sz w:val="24"/>
          <w:szCs w:val="24"/>
        </w:rPr>
        <w:t>可于响应有效期届满之前书面要求供应商延长响应有效期，供应商应在</w:t>
      </w:r>
      <w:r>
        <w:rPr>
          <w:rFonts w:hint="eastAsia" w:ascii="宋体" w:hAnsi="宋体" w:eastAsia="宋体" w:cs="宋体"/>
          <w:sz w:val="24"/>
          <w:szCs w:val="24"/>
          <w:lang w:eastAsia="zh-CN"/>
        </w:rPr>
        <w:t>采购人</w:t>
      </w:r>
      <w:r>
        <w:rPr>
          <w:rFonts w:hint="eastAsia" w:ascii="宋体" w:hAnsi="宋体" w:eastAsia="宋体" w:cs="宋体"/>
          <w:sz w:val="24"/>
          <w:szCs w:val="24"/>
        </w:rPr>
        <w:t>规定的期限内以书面形式予以答复。对于延长响应有效期的要求，供应商可以拒绝也可以接受，供应商答复不明确或逾期未答复的，均视为拒绝该要求。对于接受延长响应有效期的供应商，既不要求也不允许修改响应文件。</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9.8询价保证金</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（1）询价保证金作为供应商按照询价通知书要求履行相应报价义务的约束及担保。</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（2）询价保证金的有效期与响应文件承诺的响应有效期保持一致。</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（3）提交</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①供应商应从其银行账户</w:t>
      </w:r>
      <w:r>
        <w:rPr>
          <w:rStyle w:val="11"/>
          <w:rFonts w:hint="eastAsia" w:ascii="宋体" w:hAnsi="宋体" w:eastAsia="宋体" w:cs="宋体"/>
          <w:sz w:val="24"/>
          <w:szCs w:val="24"/>
        </w:rPr>
        <w:t>（基本户）</w:t>
      </w:r>
      <w:r>
        <w:rPr>
          <w:rFonts w:hint="eastAsia" w:ascii="宋体" w:hAnsi="宋体" w:eastAsia="宋体" w:cs="宋体"/>
          <w:sz w:val="24"/>
          <w:szCs w:val="24"/>
        </w:rPr>
        <w:t>按照下列方式：</w:t>
      </w:r>
      <w:r>
        <w:rPr>
          <w:rFonts w:hint="eastAsia" w:ascii="宋体" w:hAnsi="宋体" w:eastAsia="宋体" w:cs="宋体"/>
          <w:sz w:val="24"/>
          <w:szCs w:val="24"/>
          <w:u w:val="single"/>
        </w:rPr>
        <w:t>银行公对公转账</w:t>
      </w:r>
      <w:r>
        <w:rPr>
          <w:rFonts w:hint="eastAsia" w:ascii="宋体" w:hAnsi="宋体" w:eastAsia="宋体" w:cs="宋体"/>
          <w:sz w:val="24"/>
          <w:szCs w:val="24"/>
        </w:rPr>
        <w:t>向询价通知书载明的报价保证金账户提交询价保证金，具体金额详见询价通知书第一章。</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②询价保证金应于提交响应文件截止时间前到达询价通知书载明的报价保证金账户，否则视为询价保证金未提交；是否到达以询价保证金应于提交响应文件截止时间前到达询价通知书载明的报价保证金账户为准。</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③若本项目接受联合体询价且供应商为联合体，则联合体应按照本款第①、②点规定提交询价保证金。</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Style w:val="11"/>
          <w:rFonts w:hint="eastAsia" w:ascii="宋体" w:hAnsi="宋体" w:eastAsia="宋体" w:cs="宋体"/>
          <w:sz w:val="24"/>
          <w:szCs w:val="24"/>
        </w:rPr>
        <w:t>※未按照上述规定提交询价保证金将导致报价无效。</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（4）退还</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①未成交人的询价保证金将在成交通知书发出之日起5个工作日内退回原账户。</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②成交人的询价保证金将在政府采购合同签订之日起5个工作日内退回原账户；签订之日以</w:t>
      </w:r>
      <w:r>
        <w:rPr>
          <w:rFonts w:hint="eastAsia" w:ascii="宋体" w:hAnsi="宋体" w:eastAsia="宋体" w:cs="宋体"/>
          <w:sz w:val="24"/>
          <w:szCs w:val="24"/>
          <w:u w:val="single"/>
        </w:rPr>
        <w:t>系统显示</w:t>
      </w:r>
      <w:r>
        <w:rPr>
          <w:rFonts w:hint="eastAsia" w:ascii="宋体" w:hAnsi="宋体" w:eastAsia="宋体" w:cs="宋体"/>
          <w:sz w:val="24"/>
          <w:szCs w:val="24"/>
        </w:rPr>
        <w:t>为准。</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③质疑或投诉涉及的供应商，若询价保证金尚未退还，则待质疑或投诉处理完毕后不计利息原额退还。</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5）若出现本章第9.7条第（3）款规定情形，对于拒绝延长响应有效期的供应商，询价保证金仍可退还。对于接受延长响应有效期的供应商，相应延长询价保证金有效期，询价通知书关于退还和不予退还询价保证金的规定继续适用。</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（6）有下列情形之一的，询价保证金将不予退还：</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Fonts w:hint="eastAsia" w:ascii="宋体" w:hAnsi="宋体" w:eastAsia="宋体" w:cs="宋体"/>
          <w:sz w:val="24"/>
          <w:szCs w:val="24"/>
        </w:rPr>
        <w:t>①供应商恶意串通投标的；</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Fonts w:hint="eastAsia" w:ascii="宋体" w:hAnsi="宋体" w:eastAsia="宋体" w:cs="宋体"/>
          <w:sz w:val="24"/>
          <w:szCs w:val="24"/>
        </w:rPr>
        <w:t>②供应商提供虚假材料的；</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Fonts w:hint="eastAsia" w:ascii="宋体" w:hAnsi="宋体" w:eastAsia="宋体" w:cs="宋体"/>
          <w:sz w:val="24"/>
          <w:szCs w:val="24"/>
        </w:rPr>
        <w:t>③供应商采取不正当手段诋毁、排挤其他供应商；</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Fonts w:hint="eastAsia" w:ascii="宋体" w:hAnsi="宋体" w:eastAsia="宋体" w:cs="宋体"/>
          <w:sz w:val="24"/>
          <w:szCs w:val="24"/>
        </w:rPr>
        <w:t>④提交响应文件截止时间后，供应商在响应有效期内撤销响应文件的；</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Fonts w:hint="eastAsia" w:ascii="宋体" w:hAnsi="宋体" w:eastAsia="宋体" w:cs="宋体"/>
          <w:sz w:val="24"/>
          <w:szCs w:val="24"/>
        </w:rPr>
        <w:t>⑤供应商不接受询价小组按照询价通知书规定对报价错误之处进行修正的；</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Fonts w:hint="eastAsia" w:ascii="宋体" w:hAnsi="宋体" w:eastAsia="宋体" w:cs="宋体"/>
          <w:sz w:val="24"/>
          <w:szCs w:val="24"/>
        </w:rPr>
        <w:t>⑥询价通知书规定的其他不予退还情形的；</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Fonts w:hint="eastAsia" w:ascii="宋体" w:hAnsi="宋体" w:eastAsia="宋体" w:cs="宋体"/>
          <w:sz w:val="24"/>
          <w:szCs w:val="24"/>
        </w:rPr>
        <w:t>⑦成交人有下列情形之一的；</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Fonts w:hint="eastAsia" w:ascii="宋体" w:hAnsi="宋体" w:eastAsia="宋体" w:cs="宋体"/>
          <w:sz w:val="24"/>
          <w:szCs w:val="24"/>
        </w:rPr>
        <w:t>a.除不可抗力外，因成交人自身原因未在成交通知书要求的期限内与采购人签订政府采购合同；</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Fonts w:hint="eastAsia" w:ascii="宋体" w:hAnsi="宋体" w:eastAsia="宋体" w:cs="宋体"/>
          <w:sz w:val="24"/>
          <w:szCs w:val="24"/>
        </w:rPr>
        <w:t>b.未按照询价通知书、响应文件的约定签订政府采购合同或提交履约保证金。</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Style w:val="11"/>
          <w:rFonts w:hint="eastAsia" w:ascii="宋体" w:hAnsi="宋体" w:eastAsia="宋体" w:cs="宋体"/>
          <w:sz w:val="24"/>
          <w:szCs w:val="24"/>
        </w:rPr>
        <w:t>※若上述询价保证金不予退还情形给</w:t>
      </w:r>
      <w:r>
        <w:rPr>
          <w:rStyle w:val="11"/>
          <w:rFonts w:hint="eastAsia" w:ascii="宋体" w:hAnsi="宋体" w:eastAsia="宋体" w:cs="宋体"/>
          <w:sz w:val="24"/>
          <w:szCs w:val="24"/>
          <w:lang w:eastAsia="zh-CN"/>
        </w:rPr>
        <w:t>采购人</w:t>
      </w:r>
      <w:r>
        <w:rPr>
          <w:rStyle w:val="11"/>
          <w:rFonts w:hint="eastAsia" w:ascii="宋体" w:hAnsi="宋体" w:eastAsia="宋体" w:cs="宋体"/>
          <w:sz w:val="24"/>
          <w:szCs w:val="24"/>
        </w:rPr>
        <w:t>造成损失，则供应商还要承担相应的赔偿责任。</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9.9响应文件的提交</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（1）一个供应商只能提交一个响应文件，并按照询价通知书第一章规定将其送达。</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（2）密封及其标记的具体形式：详见询价通知书第二章。</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9.10响应文件的补充、修改或撤回</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（1）提交响应文件截止时间前，供应商可对所提交的响应文件进行补充、修改或撤回，并书面通知</w:t>
      </w:r>
      <w:r>
        <w:rPr>
          <w:rFonts w:hint="eastAsia" w:ascii="宋体" w:hAnsi="宋体" w:eastAsia="宋体" w:cs="宋体"/>
          <w:sz w:val="24"/>
          <w:szCs w:val="24"/>
          <w:lang w:eastAsia="zh-CN"/>
        </w:rPr>
        <w:t>采购人</w:t>
      </w:r>
      <w:r>
        <w:rPr>
          <w:rFonts w:hint="eastAsia" w:ascii="宋体" w:hAnsi="宋体" w:eastAsia="宋体" w:cs="宋体"/>
          <w:sz w:val="24"/>
          <w:szCs w:val="24"/>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（2）补充、修改的内容应按照本章第9.5条第（4）款规定进行签章，并按照本章第9.9条规定提交，</w:t>
      </w:r>
      <w:r>
        <w:rPr>
          <w:rStyle w:val="11"/>
          <w:rFonts w:hint="eastAsia" w:ascii="宋体" w:hAnsi="宋体" w:eastAsia="宋体" w:cs="宋体"/>
          <w:sz w:val="24"/>
          <w:szCs w:val="24"/>
        </w:rPr>
        <w:t>否则将被拒收。</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（3）补充、修改的内容</w:t>
      </w:r>
      <w:r>
        <w:rPr>
          <w:rStyle w:val="11"/>
          <w:rFonts w:hint="eastAsia" w:ascii="宋体" w:hAnsi="宋体" w:eastAsia="宋体" w:cs="宋体"/>
          <w:sz w:val="24"/>
          <w:szCs w:val="24"/>
        </w:rPr>
        <w:t>作为响应文件组成部分。</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9.11除询价通知书另有规定外，有下列情形之一的，</w:t>
      </w:r>
      <w:r>
        <w:rPr>
          <w:rStyle w:val="11"/>
          <w:rFonts w:hint="eastAsia" w:ascii="宋体" w:hAnsi="宋体" w:eastAsia="宋体" w:cs="宋体"/>
          <w:sz w:val="24"/>
          <w:szCs w:val="24"/>
        </w:rPr>
        <w:t>报价无效</w:t>
      </w:r>
      <w:r>
        <w:rPr>
          <w:rFonts w:hint="eastAsia" w:ascii="宋体" w:hAnsi="宋体" w:eastAsia="宋体" w:cs="宋体"/>
          <w:sz w:val="24"/>
          <w:szCs w:val="24"/>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（1）询价保证金未按照规定提交的；</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（2）响应文件散装或活页装订的；</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（3）不具备询价通知书中规定的资格要求的；</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（4）报价超过询价通知书中规定的最高限价的；</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（5）响应文件含有采购人不能接受的附加条件的；</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（6）响应文件不符合有关法律、法规和规章或询价通知书中规定的其他实质性要求的。</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宋体" w:hAnsi="宋体" w:eastAsia="宋体" w:cs="宋体"/>
        </w:rPr>
      </w:pPr>
      <w:r>
        <w:rPr>
          <w:rStyle w:val="11"/>
          <w:rFonts w:hint="eastAsia" w:ascii="宋体" w:hAnsi="宋体" w:eastAsia="宋体" w:cs="宋体"/>
          <w:sz w:val="24"/>
          <w:szCs w:val="24"/>
        </w:rPr>
        <w:t>五、报价会</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10、报价</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10.1报价在询价通知书载明的询价时间及地点进行。</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10.2提交响应文件截止时间后，参加询价的供应商不足三家的，不进行响应文件开启活动。同时，本次采购活动终止，</w:t>
      </w:r>
      <w:r>
        <w:rPr>
          <w:rFonts w:hint="eastAsia" w:ascii="宋体" w:hAnsi="宋体" w:eastAsia="宋体" w:cs="宋体"/>
          <w:sz w:val="24"/>
          <w:szCs w:val="24"/>
          <w:lang w:eastAsia="zh-CN"/>
        </w:rPr>
        <w:t>采购人</w:t>
      </w:r>
      <w:r>
        <w:rPr>
          <w:rFonts w:hint="eastAsia" w:ascii="宋体" w:hAnsi="宋体" w:eastAsia="宋体" w:cs="宋体"/>
          <w:sz w:val="24"/>
          <w:szCs w:val="24"/>
        </w:rPr>
        <w:t>将依法组织后续采购活动（包括但不限于重新采购、采用其他方式采购、终止采购等）。</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rPr>
      </w:pPr>
      <w:r>
        <w:rPr>
          <w:rFonts w:hint="eastAsia" w:ascii="宋体" w:hAnsi="宋体" w:eastAsia="宋体" w:cs="宋体"/>
          <w:sz w:val="24"/>
          <w:szCs w:val="24"/>
        </w:rPr>
        <w:t>10.3报价会由</w:t>
      </w:r>
      <w:r>
        <w:rPr>
          <w:rFonts w:hint="eastAsia" w:ascii="宋体" w:hAnsi="宋体" w:eastAsia="宋体" w:cs="宋体"/>
          <w:sz w:val="24"/>
          <w:szCs w:val="24"/>
          <w:lang w:eastAsia="zh-CN"/>
        </w:rPr>
        <w:t>采购人</w:t>
      </w:r>
      <w:r>
        <w:rPr>
          <w:rFonts w:hint="eastAsia" w:ascii="宋体" w:hAnsi="宋体" w:eastAsia="宋体" w:cs="宋体"/>
          <w:sz w:val="24"/>
          <w:szCs w:val="24"/>
        </w:rPr>
        <w:t>主持。报价会的主持人、唱标人、记录人及工作人员均由</w:t>
      </w:r>
      <w:r>
        <w:rPr>
          <w:rFonts w:hint="eastAsia" w:ascii="宋体" w:hAnsi="宋体" w:eastAsia="宋体" w:cs="宋体"/>
          <w:sz w:val="24"/>
          <w:szCs w:val="24"/>
          <w:lang w:eastAsia="zh-CN"/>
        </w:rPr>
        <w:t>采购人</w:t>
      </w:r>
      <w:r>
        <w:rPr>
          <w:rFonts w:hint="eastAsia" w:ascii="宋体" w:hAnsi="宋体" w:eastAsia="宋体" w:cs="宋体"/>
          <w:sz w:val="24"/>
          <w:szCs w:val="24"/>
        </w:rPr>
        <w:t>派出，现场监督人员由采购人派出；参加询价的供应商也应派出代表参加，未参加的，视同认可报价会结果。</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10.4参加报价会的供应商代表应签到，非供应商不参加报价会。</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10.5报价会应遵守下列规定：</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（1）首先由主持人宣读报价会须知，然后在现场监督人员的见证下，由供应商代表或者其推选的代表对响应文件的密封情况进行检查。密封经确认无误后，由工作人员或供应商代表对密封的响应文件当众拆封。</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（2）唱标时，唱标人先宣读各供应商关于响应文件补充、修改或撤回的书面通知（若有），再宣读各供应商名称、报价和询价通知书规定的需要宣布的其他内容，记录人对唱标内容作记录。</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Fonts w:hint="eastAsia" w:ascii="宋体" w:hAnsi="宋体" w:eastAsia="宋体" w:cs="宋体"/>
          <w:sz w:val="24"/>
          <w:szCs w:val="24"/>
        </w:rPr>
        <w:t>（3）唱标结束后，供应商代表应对记录进行签字确认。供应商代表的签字确认，视为供应商对报价过程及记录予以认可。供应商代表拒绝签字确认且无合法理由，亦视为供应商对报价过程及记录予以认可。</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（4）供应商代表对报价过程或记录若有异议，应以书面形式当场向主持人提出，否则，视为供应商对报价过程及记录予以认可。</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（5）若供应商代表未参加报价会（包括但不限于供应商派出的人员不是供应商代表），则视为供应商对报价过程及记录予以认可。</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Style w:val="11"/>
          <w:rFonts w:hint="eastAsia" w:ascii="宋体" w:hAnsi="宋体" w:eastAsia="宋体" w:cs="宋体"/>
          <w:sz w:val="24"/>
          <w:szCs w:val="24"/>
        </w:rPr>
        <w:t>※若出现本条第（3）、（4）、（5）款规定情形</w:t>
      </w:r>
      <w:r>
        <w:rPr>
          <w:rFonts w:hint="eastAsia" w:ascii="宋体" w:hAnsi="宋体" w:eastAsia="宋体" w:cs="宋体"/>
          <w:sz w:val="24"/>
          <w:szCs w:val="24"/>
        </w:rPr>
        <w:t>，</w:t>
      </w:r>
      <w:r>
        <w:rPr>
          <w:rStyle w:val="11"/>
          <w:rFonts w:hint="eastAsia" w:ascii="宋体" w:hAnsi="宋体" w:eastAsia="宋体" w:cs="宋体"/>
          <w:sz w:val="24"/>
          <w:szCs w:val="24"/>
        </w:rPr>
        <w:t>则供应商不得在报价会后以响应文件的提交、响应文件的密封、采购方报价及报价会过程或记录等有关事由向采购方提出任何异议或要求（包括质疑）。</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 </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宋体" w:hAnsi="宋体" w:eastAsia="宋体" w:cs="宋体"/>
        </w:rPr>
      </w:pPr>
      <w:r>
        <w:rPr>
          <w:rStyle w:val="11"/>
          <w:rFonts w:hint="eastAsia" w:ascii="宋体" w:hAnsi="宋体" w:eastAsia="宋体" w:cs="宋体"/>
          <w:sz w:val="24"/>
          <w:szCs w:val="24"/>
        </w:rPr>
        <w:t>六、成交与政府采购合同</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11、成交</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11.1确定成交：本项目按照询价通知书第二章规定推荐相应的成交候选人,采购人应当在收到评审报告后5个工作日内，从评审报告提出的成交候选人中，根据质量和服务均能满足询价通知书实质性响应要求且报价最低的原则确定成交人，也可以书面授权询价小组直接确定成交人。</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rPr>
      </w:pPr>
      <w:r>
        <w:rPr>
          <w:rFonts w:hint="eastAsia" w:ascii="宋体" w:hAnsi="宋体" w:eastAsia="宋体" w:cs="宋体"/>
          <w:sz w:val="24"/>
          <w:szCs w:val="24"/>
        </w:rPr>
        <w:t>11.2询价终止：</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Fonts w:hint="eastAsia" w:ascii="宋体" w:hAnsi="宋体" w:eastAsia="宋体" w:cs="宋体"/>
          <w:sz w:val="24"/>
          <w:szCs w:val="24"/>
        </w:rPr>
        <w:t>（1）出现下列情形之一的，</w:t>
      </w:r>
      <w:r>
        <w:rPr>
          <w:rFonts w:hint="eastAsia" w:ascii="宋体" w:hAnsi="宋体" w:eastAsia="宋体" w:cs="宋体"/>
          <w:sz w:val="24"/>
          <w:szCs w:val="24"/>
          <w:lang w:eastAsia="zh-CN"/>
        </w:rPr>
        <w:t>采购人</w:t>
      </w:r>
      <w:r>
        <w:rPr>
          <w:rFonts w:hint="eastAsia" w:ascii="宋体" w:hAnsi="宋体" w:eastAsia="宋体" w:cs="宋体"/>
          <w:sz w:val="24"/>
          <w:szCs w:val="24"/>
        </w:rPr>
        <w:t>应当终止询价采购活动，发布项目终止公告并说明原因，重新开展采购活动：</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Fonts w:hint="eastAsia" w:ascii="宋体" w:hAnsi="宋体" w:eastAsia="宋体" w:cs="宋体"/>
          <w:sz w:val="24"/>
          <w:szCs w:val="24"/>
        </w:rPr>
        <w:t>①因情况变化，不再符合规定的询价采购方式适用情形的；</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Fonts w:hint="eastAsia" w:ascii="宋体" w:hAnsi="宋体" w:eastAsia="宋体" w:cs="宋体"/>
          <w:sz w:val="24"/>
          <w:szCs w:val="24"/>
        </w:rPr>
        <w:t>②出现影响采购公正的违法、违规行为的；</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Fonts w:hint="eastAsia" w:ascii="宋体" w:hAnsi="宋体" w:eastAsia="宋体" w:cs="宋体"/>
          <w:sz w:val="24"/>
          <w:szCs w:val="24"/>
        </w:rPr>
        <w:t>③在采购过程中符合竞争要求的供应商或报价未超过采购最高限价的供应商不足3家的。</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Fonts w:hint="eastAsia" w:ascii="宋体" w:hAnsi="宋体" w:eastAsia="宋体" w:cs="宋体"/>
          <w:sz w:val="24"/>
          <w:szCs w:val="24"/>
        </w:rPr>
        <w:t>（2）因重大变故，采购任务取消的，</w:t>
      </w:r>
      <w:r>
        <w:rPr>
          <w:rFonts w:hint="eastAsia" w:ascii="宋体" w:hAnsi="宋体" w:eastAsia="宋体" w:cs="宋体"/>
          <w:sz w:val="24"/>
          <w:szCs w:val="24"/>
          <w:lang w:eastAsia="zh-CN"/>
        </w:rPr>
        <w:t>采购人</w:t>
      </w:r>
      <w:r>
        <w:rPr>
          <w:rFonts w:hint="eastAsia" w:ascii="宋体" w:hAnsi="宋体" w:eastAsia="宋体" w:cs="宋体"/>
          <w:sz w:val="24"/>
          <w:szCs w:val="24"/>
        </w:rPr>
        <w:t>应当终止采购活动，并通知所有参加采购活动的供应商</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 11.3成交公告</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（1）成交人确定之日起2个工作日内，</w:t>
      </w:r>
      <w:r>
        <w:rPr>
          <w:rFonts w:hint="eastAsia" w:ascii="宋体" w:hAnsi="宋体" w:eastAsia="宋体" w:cs="宋体"/>
          <w:sz w:val="24"/>
          <w:szCs w:val="24"/>
          <w:lang w:eastAsia="zh-CN"/>
        </w:rPr>
        <w:t>采购人</w:t>
      </w:r>
      <w:r>
        <w:rPr>
          <w:rFonts w:hint="eastAsia" w:ascii="宋体" w:hAnsi="宋体" w:eastAsia="宋体" w:cs="宋体"/>
          <w:sz w:val="24"/>
          <w:szCs w:val="24"/>
        </w:rPr>
        <w:t>将在询价通知书载明的指定媒体以成交公告的形式发布成交结果。</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（2）成交公告的公告期限为1个工作日。</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（3）成交公告同时作为</w:t>
      </w:r>
      <w:r>
        <w:rPr>
          <w:rFonts w:hint="eastAsia" w:ascii="宋体" w:hAnsi="宋体" w:eastAsia="宋体" w:cs="宋体"/>
          <w:sz w:val="24"/>
          <w:szCs w:val="24"/>
          <w:lang w:eastAsia="zh-CN"/>
        </w:rPr>
        <w:t>采购人</w:t>
      </w:r>
      <w:r>
        <w:rPr>
          <w:rFonts w:hint="eastAsia" w:ascii="宋体" w:hAnsi="宋体" w:eastAsia="宋体" w:cs="宋体"/>
          <w:sz w:val="24"/>
          <w:szCs w:val="24"/>
        </w:rPr>
        <w:t>通知除成交人外的其他供应商没有成交的书面形式。</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11.4成交通知书</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（1）成交公告发布的同时，</w:t>
      </w:r>
      <w:r>
        <w:rPr>
          <w:rFonts w:hint="eastAsia" w:ascii="宋体" w:hAnsi="宋体" w:eastAsia="宋体" w:cs="宋体"/>
          <w:sz w:val="24"/>
          <w:szCs w:val="24"/>
          <w:lang w:eastAsia="zh-CN"/>
        </w:rPr>
        <w:t>采购人</w:t>
      </w:r>
      <w:r>
        <w:rPr>
          <w:rFonts w:hint="eastAsia" w:ascii="宋体" w:hAnsi="宋体" w:eastAsia="宋体" w:cs="宋体"/>
          <w:sz w:val="24"/>
          <w:szCs w:val="24"/>
        </w:rPr>
        <w:t>将向成交人发出成交通知书。</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（2）成交通知书对采购人和成交人具有同等法律效力。</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（3）成交通知书发出后，成交人放弃成交的，应依法承担法律责任。</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12、政府采购合同</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12.1签订政府采购合同应遵守政府采购法及实施条例的规定，不得对询价通知书和成交人的响应文件作实质性修改。采购人不得提出任何不合理要求作为政府采购合同的签订条件。</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12.2签订时限：自成交通知书发出之日起30个日历日内。</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12.3政府采购合同的履行、违约责任和解决争议的方法等适用民法典。</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12.4政府采购合同履行过程中，采购人若需追加与合同标的相同的货物或服务，则追加采购金额不得超过原合同采购金额的10%。</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12.5成交人在政府采购合同履行过程中应遵守有关法律、法规和规章的强制性规定（即使前述强制性规定有可能在询价通知书中未予列明）。</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12.6成交人有下列情形之一的，应依法承担违约责任：</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（1）在履行期限届满前，明确表示或以自己的行为表明不履行合同；</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（2）迟延履行合同，经催告后在合理期限内仍未履行；</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（3）有其他违约行为致使不能实现合同目的；</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（4）将合同转包，或未经采购人同意采取分包方式履行合同。</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 </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Style w:val="11"/>
          <w:rFonts w:hint="eastAsia" w:ascii="宋体" w:hAnsi="宋体" w:eastAsia="宋体" w:cs="宋体"/>
          <w:sz w:val="24"/>
          <w:szCs w:val="24"/>
        </w:rPr>
        <w:t>七、询问、质疑与投诉</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13、询问</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13.1潜在供应商或供应商对本次采购活动的有关事项若有疑问，可向</w:t>
      </w:r>
      <w:r>
        <w:rPr>
          <w:rFonts w:hint="eastAsia" w:ascii="宋体" w:hAnsi="宋体" w:eastAsia="宋体" w:cs="宋体"/>
          <w:sz w:val="24"/>
          <w:szCs w:val="24"/>
          <w:lang w:eastAsia="zh-CN"/>
        </w:rPr>
        <w:t>采购人</w:t>
      </w:r>
      <w:r>
        <w:rPr>
          <w:rFonts w:hint="eastAsia" w:ascii="宋体" w:hAnsi="宋体" w:eastAsia="宋体" w:cs="宋体"/>
          <w:sz w:val="24"/>
          <w:szCs w:val="24"/>
        </w:rPr>
        <w:t>提出询问，</w:t>
      </w:r>
      <w:r>
        <w:rPr>
          <w:rFonts w:hint="eastAsia" w:ascii="宋体" w:hAnsi="宋体" w:eastAsia="宋体" w:cs="宋体"/>
          <w:sz w:val="24"/>
          <w:szCs w:val="24"/>
          <w:lang w:eastAsia="zh-CN"/>
        </w:rPr>
        <w:t>采购人</w:t>
      </w:r>
      <w:r>
        <w:rPr>
          <w:rFonts w:hint="eastAsia" w:ascii="宋体" w:hAnsi="宋体" w:eastAsia="宋体" w:cs="宋体"/>
          <w:sz w:val="24"/>
          <w:szCs w:val="24"/>
        </w:rPr>
        <w:t>将按照政府采购法及实施条例的有关规定进行答复。</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14、质疑</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14.1质疑应在政府采购法及实施条例规定的时限内提出，并符合下列条件：</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（1）对询价通知书提出质疑的，质疑人应为潜在供应商，且两者的身份、名称等均应保持一致。对采购过程、结果提出质疑的，质疑人应为供应商，且两者的身份、名称等均应保持一致。</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（2）质疑人应按照询价通知书第二章规定方式提交质疑函原件。</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（3）质疑函应包括下列主要内容：</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①质疑人的基本信息，至少包括：全称、地址、邮政编码等；</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②所质疑项目的基本信息，至少包括：项目编号、项目名称等；</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③所质疑的具体事项（以下简称：“质疑事项”）；</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④针对质疑事项提出的明确请求，前述明确请求指质疑人提出质疑的目的、希望</w:t>
      </w:r>
      <w:r>
        <w:rPr>
          <w:rFonts w:hint="eastAsia" w:ascii="宋体" w:hAnsi="宋体" w:eastAsia="宋体" w:cs="宋体"/>
          <w:sz w:val="24"/>
          <w:szCs w:val="24"/>
          <w:lang w:eastAsia="zh-CN"/>
        </w:rPr>
        <w:t>采购人</w:t>
      </w:r>
      <w:r>
        <w:rPr>
          <w:rFonts w:hint="eastAsia" w:ascii="宋体" w:hAnsi="宋体" w:eastAsia="宋体" w:cs="宋体"/>
          <w:sz w:val="24"/>
          <w:szCs w:val="24"/>
        </w:rPr>
        <w:t>对其质疑作出的处理结果，如：暂停询价采购活动、修改询价通知书、停止或纠正违法违规行为、成交结果无效、废标、重新开展采购活动等；</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⑤针对质疑事项导致质疑人自身权益受到损害的必要证明材料，至少包括：</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a.质疑人代表的身份证明材料：质疑人为自然人的，提供本人的身份证复印件。质疑人为法人或其他组织的，提供统一社会信用代码营业执照的副本复印件、单位负责人的身份证复印件；质疑人代表为委托代理人的，还应同时提供单位负责人授权书和委托代理人的身份证复印件。</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b.其他证明材料，包括但不限于下列材料：</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b1所质疑的具体事项是与自已有利害关系的证明材料；</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b2质疑函所述事实存在的证明材料，如：采购文件、采购过程或成交结果违法违规或不符合采购文件要求等证明材料；</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b3依法应终止采购程序的证明材料；</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b4应重新采购的证明材料；</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b5采购文件、采购过程或成交、成交结果损害自已合法权益的证明材料等；</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11"/>
          <w:rFonts w:hint="eastAsia" w:ascii="宋体" w:hAnsi="宋体" w:eastAsia="宋体" w:cs="宋体"/>
          <w:sz w:val="24"/>
          <w:szCs w:val="24"/>
        </w:rPr>
        <w:t>视为无效</w:t>
      </w:r>
      <w:r>
        <w:rPr>
          <w:rFonts w:hint="eastAsia" w:ascii="宋体" w:hAnsi="宋体" w:eastAsia="宋体" w:cs="宋体"/>
          <w:sz w:val="24"/>
          <w:szCs w:val="24"/>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⑥质疑人代表及其联系方式的信息，至少包括：姓名、手机、电子信箱、邮寄地址等。</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14.2对不符合本章第14.1条规定的质疑，</w:t>
      </w:r>
      <w:r>
        <w:rPr>
          <w:rFonts w:hint="eastAsia" w:ascii="宋体" w:hAnsi="宋体" w:eastAsia="宋体" w:cs="宋体"/>
          <w:sz w:val="24"/>
          <w:szCs w:val="24"/>
          <w:lang w:eastAsia="zh-CN"/>
        </w:rPr>
        <w:t>采购人</w:t>
      </w:r>
      <w:r>
        <w:rPr>
          <w:rFonts w:hint="eastAsia" w:ascii="宋体" w:hAnsi="宋体" w:eastAsia="宋体" w:cs="宋体"/>
          <w:sz w:val="24"/>
          <w:szCs w:val="24"/>
        </w:rPr>
        <w:t>将按照下列规定进行处理：</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（1）未按照规定提交的，书面告知质疑人不予受理及其理由。</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（2）内容不符合规定的，告知质疑人修改、补充后在规定时限内重新提交质疑函原件。</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14.3对符合本章第14.1条规定的质疑，</w:t>
      </w:r>
      <w:r>
        <w:rPr>
          <w:rFonts w:hint="eastAsia" w:ascii="宋体" w:hAnsi="宋体" w:eastAsia="宋体" w:cs="宋体"/>
          <w:sz w:val="24"/>
          <w:szCs w:val="24"/>
          <w:lang w:eastAsia="zh-CN"/>
        </w:rPr>
        <w:t>采购人</w:t>
      </w:r>
      <w:r>
        <w:rPr>
          <w:rFonts w:hint="eastAsia" w:ascii="宋体" w:hAnsi="宋体" w:eastAsia="宋体" w:cs="宋体"/>
          <w:sz w:val="24"/>
          <w:szCs w:val="24"/>
        </w:rPr>
        <w:t>将按照政府采购法及实施条例的有关规定进行答复。</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14.4询价通知书的质疑：详见询价通知书第二章。</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15、投诉</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15.1若对质疑答复不满意或质疑答复未在答复期限内作出，质疑人可在答复期限届满之日起15个工作日内向询价通知书第二章载明的监督管理部门投诉。</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15.2投诉应有明确的请求和必要的证明材料，投诉的事项不得超出已质疑事项的范围。</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 </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Style w:val="11"/>
          <w:rFonts w:hint="eastAsia" w:ascii="宋体" w:hAnsi="宋体" w:eastAsia="宋体" w:cs="宋体"/>
          <w:sz w:val="24"/>
          <w:szCs w:val="24"/>
        </w:rPr>
        <w:t>八、政府采购政策</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16、政府采购政策由财政部根据国家的经济和社会发展政策并会同国家有关部委制定，包括但不限于下列管理办法或措施：</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16.1进口产品指通过中国海关报关验放进入中国境内且产自关境外的产品，其中：</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（2）凡在海关特殊监管区域内企业生产或加工（包括从境外进口料件）销往境内其他地区的产品，不作为政府采购项下进口产品。</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（3）对从境外进入海关特殊监管区域，再经办理报关手续后从海关特殊监管区进入境内其他地区的产品，认定为进口产品。</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（4）询价通知书列明不允许或未列明允许进口产品参加报价的，均视为拒绝进口产品参加报价。</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16.2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w:t>
      </w:r>
      <w:r>
        <w:rPr>
          <w:rFonts w:hint="eastAsia" w:ascii="宋体" w:hAnsi="宋体" w:eastAsia="宋体" w:cs="宋体"/>
          <w:sz w:val="24"/>
          <w:szCs w:val="24"/>
          <w:lang w:eastAsia="zh-CN"/>
        </w:rPr>
        <w:t>采购人</w:t>
      </w:r>
      <w:r>
        <w:rPr>
          <w:rFonts w:hint="eastAsia" w:ascii="宋体" w:hAnsi="宋体" w:eastAsia="宋体" w:cs="宋体"/>
          <w:sz w:val="24"/>
          <w:szCs w:val="24"/>
        </w:rPr>
        <w:t>应当依据国家确定的认证机构出具的、处于有效期之内的节能产品、环境标志产品认证证书，对获得证书的产品实施政府优先采购或强制采购。  </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16.3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16.4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w:t>
      </w:r>
      <w:r>
        <w:rPr>
          <w:rStyle w:val="11"/>
          <w:rFonts w:hint="eastAsia" w:ascii="宋体" w:hAnsi="宋体" w:eastAsia="宋体" w:cs="宋体"/>
          <w:sz w:val="21"/>
          <w:szCs w:val="21"/>
        </w:rPr>
        <w:t>“残疾人福利性单位”</w:t>
      </w:r>
      <w:r>
        <w:rPr>
          <w:rFonts w:hint="eastAsia" w:ascii="宋体" w:hAnsi="宋体" w:eastAsia="宋体" w:cs="宋体"/>
          <w:sz w:val="24"/>
          <w:szCs w:val="24"/>
        </w:rPr>
        <w:t>）亦可享受前述扶持政策。其中：</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240"/>
        <w:jc w:val="left"/>
        <w:textAlignment w:val="auto"/>
        <w:rPr>
          <w:rFonts w:hint="eastAsia" w:ascii="宋体" w:hAnsi="宋体" w:eastAsia="宋体" w:cs="宋体"/>
        </w:rPr>
      </w:pPr>
      <w:r>
        <w:rPr>
          <w:rFonts w:hint="eastAsia" w:ascii="宋体" w:hAnsi="宋体" w:eastAsia="宋体" w:cs="宋体"/>
          <w:sz w:val="24"/>
          <w:szCs w:val="24"/>
        </w:rPr>
        <w:t>（1）中小企业指符合下列条件的中型、小型、微型企业：</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②符合中小企业划分标准的个体工商户，在政府采购活动中视同中小企业。</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240"/>
        <w:jc w:val="left"/>
        <w:textAlignment w:val="auto"/>
        <w:rPr>
          <w:rFonts w:hint="eastAsia" w:ascii="宋体" w:hAnsi="宋体" w:eastAsia="宋体" w:cs="宋体"/>
        </w:rPr>
      </w:pPr>
      <w:r>
        <w:rPr>
          <w:rFonts w:hint="eastAsia" w:ascii="宋体" w:hAnsi="宋体" w:eastAsia="宋体" w:cs="宋体"/>
          <w:sz w:val="24"/>
          <w:szCs w:val="24"/>
        </w:rPr>
        <w:t>（2）在政府采购活动中，供应商提供的货物、工程或者服务符合下列情形的，享受本办法规定的中小企业扶持政策：</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①在货物采购项目中，货物由中小企业制造，即货物由中小企业生产且使用该中小企业商号或者注册商标；</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②在工程采购项目中，工程由中小企业承建，即工程施工单位为中小企业；</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③在服务采购项目中，服务由中小企业承接，即提供服务的人员为中小企业依照《中华人民共和国劳动合同法》 订立劳动合同的从业人员。</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在货物采购项目中，供应商提供的货物既有中小企业制造货物，也有大型企业制造货物的，不享受本办法规定的中小企业扶持政策。</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以联合体形式参加政府采购活动，联合体各方均为中小企业的，联合体视同中小企业。其中，联合体各方均为小微企业的，联合体视同小微企业。</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240"/>
        <w:jc w:val="left"/>
        <w:textAlignment w:val="auto"/>
        <w:rPr>
          <w:rFonts w:hint="eastAsia" w:ascii="宋体" w:hAnsi="宋体" w:eastAsia="宋体" w:cs="宋体"/>
        </w:rPr>
      </w:pPr>
      <w:r>
        <w:rPr>
          <w:rFonts w:hint="eastAsia" w:ascii="宋体" w:hAnsi="宋体" w:eastAsia="宋体" w:cs="宋体"/>
          <w:sz w:val="24"/>
          <w:szCs w:val="24"/>
        </w:rPr>
        <w:t>（3）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①监狱企业参加采购活动时，应提供由省级以上监狱管理局、戒毒管理局（含新疆生产建设兵团）出具的属于监狱企业的证明文件。</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②监狱企业视同小型、微型企业。</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（4）残疾人福利性单位指同时符合下列条件的单位：</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①安置的残疾人占本单位在职职工人数的比例不低于25%（含25%），并且安置的残疾人人数不少于10人（含10人）；</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②依法与安置的每位残疾人签订了一年以上（含一年）的劳动合同或服务协议；</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③为安置的每位残疾人按月足额缴纳了基本养老保险、基本医疗保险、失业保险、工伤保险和生育保险等社会保险费；</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④通过银行等金融机构向安置的每位残疾人，按月支付了不低于单位所在区县适用的经省级人民政府批准的月最低工资标准的工资；</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⑤提供本单位制造的货物、承担的工程或服务，或提供其他残疾人福利性单位制造的货物（不包括使用非残疾人福利性单位注册商标的货物）。</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Style w:val="11"/>
          <w:rFonts w:hint="eastAsia" w:ascii="宋体" w:hAnsi="宋体" w:eastAsia="宋体" w:cs="宋体"/>
          <w:sz w:val="21"/>
          <w:szCs w:val="21"/>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16.5信用记录指由财政部确定的有关网站提供的相关主体信用信息。信用记录的查询及使用应符合财政部文件（财库[2016]125号）规定。</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16.6为落实政府采购政策需满足的要求：详见询价通知书第一章。</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 </w:t>
      </w:r>
      <w:r>
        <w:rPr>
          <w:rStyle w:val="11"/>
          <w:rFonts w:hint="eastAsia" w:ascii="宋体" w:hAnsi="宋体" w:eastAsia="宋体" w:cs="宋体"/>
          <w:sz w:val="24"/>
          <w:szCs w:val="24"/>
        </w:rPr>
        <w:t>九、本项目的有关信息</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17、本项目的有关信息，包括但不限于询价公告、更正公告（若有）、询价通知书、询价通知书的澄清或修改（若有）、成交公告、终止公告（若有）、废标公告（若有）等都将在询价通知书载明的指定媒体发布。潜在供应商或供应商务必随时关注，以免遗漏。</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17.1指定媒体：详见询价通知书第二章。</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 </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Style w:val="11"/>
          <w:rFonts w:hint="eastAsia" w:ascii="宋体" w:hAnsi="宋体" w:eastAsia="宋体" w:cs="宋体"/>
          <w:sz w:val="24"/>
          <w:szCs w:val="24"/>
        </w:rPr>
        <w:t>十、其他事项</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18、其他事项：详见询价通知书第二章。</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 </w:t>
      </w:r>
      <w:r>
        <w:rPr>
          <w:rFonts w:hint="eastAsia" w:ascii="宋体" w:hAnsi="宋体" w:eastAsia="宋体" w:cs="宋体"/>
          <w:sz w:val="24"/>
          <w:szCs w:val="24"/>
        </w:rPr>
        <w:br w:type="textWrapping"/>
      </w:r>
      <w:r>
        <w:rPr>
          <w:rStyle w:val="11"/>
          <w:rFonts w:hint="eastAsia" w:ascii="宋体" w:hAnsi="宋体" w:eastAsia="宋体" w:cs="宋体"/>
          <w:sz w:val="36"/>
          <w:szCs w:val="36"/>
        </w:rPr>
        <w:t>第三章  评审</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 </w:t>
      </w:r>
      <w:r>
        <w:rPr>
          <w:rStyle w:val="11"/>
          <w:rFonts w:hint="eastAsia" w:ascii="宋体" w:hAnsi="宋体" w:eastAsia="宋体" w:cs="宋体"/>
          <w:sz w:val="24"/>
          <w:szCs w:val="24"/>
        </w:rPr>
        <w:t>一、询价小组</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1、</w:t>
      </w:r>
      <w:r>
        <w:rPr>
          <w:rFonts w:hint="eastAsia" w:ascii="宋体" w:hAnsi="宋体" w:eastAsia="宋体" w:cs="宋体"/>
          <w:sz w:val="24"/>
          <w:szCs w:val="24"/>
          <w:lang w:eastAsia="zh-CN"/>
        </w:rPr>
        <w:t>采购人</w:t>
      </w:r>
      <w:r>
        <w:rPr>
          <w:rFonts w:hint="eastAsia" w:ascii="宋体" w:hAnsi="宋体" w:eastAsia="宋体" w:cs="宋体"/>
          <w:sz w:val="24"/>
          <w:szCs w:val="24"/>
        </w:rPr>
        <w:t>负责依法组建询价小组及评审工作的组织。</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1.2、询价小组</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1.2.1询价小组由采购人代表和评审专家两部分（以下简称“评委”）共</w:t>
      </w:r>
      <w:r>
        <w:rPr>
          <w:rFonts w:hint="eastAsia" w:ascii="宋体" w:hAnsi="宋体" w:eastAsia="宋体" w:cs="宋体"/>
          <w:sz w:val="24"/>
          <w:szCs w:val="24"/>
          <w:u w:val="single"/>
        </w:rPr>
        <w:t>3</w:t>
      </w:r>
      <w:r>
        <w:rPr>
          <w:rFonts w:hint="eastAsia" w:ascii="宋体" w:hAnsi="宋体" w:eastAsia="宋体" w:cs="宋体"/>
          <w:sz w:val="24"/>
          <w:szCs w:val="24"/>
        </w:rPr>
        <w:t>人组成，其中：采购人代表</w:t>
      </w:r>
      <w:r>
        <w:rPr>
          <w:rFonts w:hint="eastAsia" w:ascii="宋体" w:hAnsi="宋体" w:eastAsia="宋体" w:cs="宋体"/>
          <w:sz w:val="24"/>
          <w:szCs w:val="24"/>
          <w:u w:val="single"/>
          <w:lang w:val="en-US" w:eastAsia="zh-CN"/>
        </w:rPr>
        <w:t>3</w:t>
      </w:r>
      <w:r>
        <w:rPr>
          <w:rFonts w:hint="eastAsia" w:ascii="宋体" w:hAnsi="宋体" w:eastAsia="宋体" w:cs="宋体"/>
          <w:sz w:val="24"/>
          <w:szCs w:val="24"/>
        </w:rPr>
        <w:t>人由采购人派出，评审专家</w:t>
      </w:r>
      <w:r>
        <w:rPr>
          <w:rFonts w:hint="eastAsia" w:ascii="宋体" w:hAnsi="宋体" w:eastAsia="宋体" w:cs="宋体"/>
          <w:sz w:val="24"/>
          <w:szCs w:val="24"/>
          <w:u w:val="single"/>
          <w:lang w:val="en-US" w:eastAsia="zh-CN"/>
        </w:rPr>
        <w:t>0</w:t>
      </w:r>
      <w:r>
        <w:rPr>
          <w:rFonts w:hint="eastAsia" w:ascii="宋体" w:hAnsi="宋体" w:eastAsia="宋体" w:cs="宋体"/>
          <w:sz w:val="24"/>
          <w:szCs w:val="24"/>
        </w:rPr>
        <w:t>人由福建省政府采购评审专家库产生。</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1.2.2询价小组负责具体评审事务，并按照下列原则依法独立履行有关职责：</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（1）评审应保护国家利益、社会公共利益和各方当事人合法权益，提高采购效益，保证项目质量。</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（2）评审应遵循公平、公正、科学、严谨和择优原则。</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（3）评审的依据是询价通知书和响应文件。</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（4）应按照询价通知书规定推荐成交候选人或确定成交人。</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（5）评审应遵守下列评审纪律：</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①评审情况不得私自外泄，有关信息由</w:t>
      </w:r>
      <w:r>
        <w:rPr>
          <w:rFonts w:hint="eastAsia" w:ascii="宋体" w:hAnsi="宋体" w:eastAsia="宋体" w:cs="宋体"/>
          <w:sz w:val="24"/>
          <w:szCs w:val="24"/>
          <w:lang w:eastAsia="zh-CN"/>
        </w:rPr>
        <w:t>采购人</w:t>
      </w:r>
      <w:r>
        <w:rPr>
          <w:rFonts w:hint="eastAsia" w:ascii="宋体" w:hAnsi="宋体" w:eastAsia="宋体" w:cs="宋体"/>
          <w:sz w:val="24"/>
          <w:szCs w:val="24"/>
        </w:rPr>
        <w:t>统一对外发布。</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②对采购方或供应商提供的要求保密的资料，不得摘记翻印和外传。</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③不得收受供应商或有关人员的任何礼物，不得串联鼓动其他人袒护某供应商。若与供应商存在利害关系，则应主动声明并回避。</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④全体评委应按照询价通知书规定进行评审，一切认定事项应查有实据且不得弄虚作假。</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⑤评审中应充分发扬民主，推荐成交候选人或确定成交人后要服从评审报告。</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Style w:val="11"/>
          <w:rFonts w:hint="eastAsia" w:ascii="宋体" w:hAnsi="宋体" w:eastAsia="宋体" w:cs="宋体"/>
          <w:sz w:val="24"/>
          <w:szCs w:val="24"/>
        </w:rPr>
        <w:t>※对违反评审纪律的评委，将取消其评委资格，对评审工作造成严重损失者将予以通报批评乃至追究法律责任。</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 </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Style w:val="11"/>
          <w:rFonts w:hint="eastAsia" w:ascii="宋体" w:hAnsi="宋体" w:eastAsia="宋体" w:cs="宋体"/>
          <w:sz w:val="24"/>
          <w:szCs w:val="24"/>
        </w:rPr>
        <w:t>二、评审</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2.1、评审应遵守下列规定：</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首先进行资格性与符合性审查，其次再进行技术商务及报价部分的评审，最终按照本章第2.2.7条规定的相应评审标准推荐成交候选人。</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2.2、评审程序</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2.2.1</w:t>
      </w:r>
      <w:r>
        <w:rPr>
          <w:rStyle w:val="11"/>
          <w:rFonts w:hint="eastAsia" w:ascii="宋体" w:hAnsi="宋体" w:eastAsia="宋体" w:cs="宋体"/>
          <w:sz w:val="24"/>
          <w:szCs w:val="24"/>
        </w:rPr>
        <w:t>评审前的准备工作</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（1）全体评委应认真审阅询价通知书，了解评委应履行或遵守的职责、义务和评审纪律，并对询价通知书进行确认。</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rPr>
      </w:pPr>
      <w:r>
        <w:rPr>
          <w:rFonts w:hint="eastAsia" w:ascii="宋体" w:hAnsi="宋体" w:eastAsia="宋体" w:cs="宋体"/>
          <w:sz w:val="24"/>
          <w:szCs w:val="24"/>
        </w:rPr>
        <w:t>（2）参加询价小组的采购人代表可对本项目的背景和采购需求进行介绍，介绍材料应以书面形式提交（随采购文件一并存档），介绍内容不得含有歧视性、倾向性意见，不得超出询价通知书所述范围。</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2.2.2</w:t>
      </w:r>
      <w:r>
        <w:rPr>
          <w:rStyle w:val="11"/>
          <w:rFonts w:hint="eastAsia" w:ascii="宋体" w:hAnsi="宋体" w:eastAsia="宋体" w:cs="宋体"/>
          <w:sz w:val="24"/>
          <w:szCs w:val="24"/>
        </w:rPr>
        <w:t>资格性审查</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Fonts w:hint="eastAsia" w:ascii="宋体" w:hAnsi="宋体" w:eastAsia="宋体" w:cs="宋体"/>
          <w:sz w:val="24"/>
          <w:szCs w:val="24"/>
        </w:rPr>
        <w:t>询价小组将根据询价通知书，对供应商提供的资格证明材料进行审查。有任一项资格证明材料不满足资格条件的，视为</w:t>
      </w:r>
      <w:r>
        <w:rPr>
          <w:rStyle w:val="11"/>
          <w:rFonts w:hint="eastAsia" w:ascii="宋体" w:hAnsi="宋体" w:eastAsia="宋体" w:cs="宋体"/>
          <w:sz w:val="24"/>
          <w:szCs w:val="24"/>
        </w:rPr>
        <w:t>无效响应</w:t>
      </w:r>
      <w:r>
        <w:rPr>
          <w:rFonts w:hint="eastAsia" w:ascii="宋体" w:hAnsi="宋体" w:eastAsia="宋体" w:cs="宋体"/>
          <w:sz w:val="24"/>
          <w:szCs w:val="24"/>
        </w:rPr>
        <w:t>。若供应商为联合体的，询价小组对联合体各方资格证明文件及联合体协议进行审查，不满足资格条件的，视为</w:t>
      </w:r>
      <w:r>
        <w:rPr>
          <w:rStyle w:val="11"/>
          <w:rFonts w:hint="eastAsia" w:ascii="宋体" w:hAnsi="宋体" w:eastAsia="宋体" w:cs="宋体"/>
          <w:sz w:val="24"/>
          <w:szCs w:val="24"/>
        </w:rPr>
        <w:t>无效响应</w:t>
      </w:r>
      <w:r>
        <w:rPr>
          <w:rFonts w:hint="eastAsia" w:ascii="宋体" w:hAnsi="宋体" w:eastAsia="宋体" w:cs="宋体"/>
          <w:sz w:val="24"/>
          <w:szCs w:val="24"/>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2.2.3</w:t>
      </w:r>
      <w:r>
        <w:rPr>
          <w:rStyle w:val="11"/>
          <w:rFonts w:hint="eastAsia" w:ascii="宋体" w:hAnsi="宋体" w:eastAsia="宋体" w:cs="宋体"/>
          <w:sz w:val="24"/>
          <w:szCs w:val="24"/>
        </w:rPr>
        <w:t>符合性审查</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60"/>
        <w:jc w:val="left"/>
        <w:textAlignment w:val="auto"/>
        <w:rPr>
          <w:rFonts w:hint="eastAsia" w:ascii="宋体" w:hAnsi="宋体" w:eastAsia="宋体" w:cs="宋体"/>
        </w:rPr>
      </w:pPr>
      <w:r>
        <w:rPr>
          <w:rFonts w:hint="eastAsia" w:ascii="宋体" w:hAnsi="宋体" w:eastAsia="宋体" w:cs="宋体"/>
          <w:sz w:val="24"/>
          <w:szCs w:val="24"/>
        </w:rPr>
        <w:t>有效性、完整性审查。有下列情形之一的，符合性审查不合格，</w:t>
      </w:r>
      <w:r>
        <w:rPr>
          <w:rStyle w:val="11"/>
          <w:rFonts w:hint="eastAsia" w:ascii="宋体" w:hAnsi="宋体" w:eastAsia="宋体" w:cs="宋体"/>
          <w:sz w:val="24"/>
          <w:szCs w:val="24"/>
        </w:rPr>
        <w:t>响应文件无效</w:t>
      </w:r>
      <w:r>
        <w:rPr>
          <w:rFonts w:hint="eastAsia" w:ascii="宋体" w:hAnsi="宋体" w:eastAsia="宋体" w:cs="宋体"/>
          <w:sz w:val="24"/>
          <w:szCs w:val="24"/>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Fonts w:hint="eastAsia" w:ascii="宋体" w:hAnsi="宋体" w:eastAsia="宋体" w:cs="宋体"/>
          <w:sz w:val="24"/>
          <w:szCs w:val="24"/>
        </w:rPr>
        <w:t>（1）一般情形</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Fonts w:hint="eastAsia" w:ascii="宋体" w:hAnsi="宋体" w:eastAsia="宋体" w:cs="宋体"/>
          <w:sz w:val="24"/>
          <w:szCs w:val="24"/>
        </w:rPr>
        <w:t>①未按照询价通知书规定提交询价响应声明的；</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Fonts w:hint="eastAsia" w:ascii="宋体" w:hAnsi="宋体" w:eastAsia="宋体" w:cs="宋体"/>
          <w:sz w:val="24"/>
          <w:szCs w:val="24"/>
        </w:rPr>
        <w:t>②未按照询价通知书规定提交询价保证金的；</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Fonts w:hint="eastAsia" w:ascii="宋体" w:hAnsi="宋体" w:eastAsia="宋体" w:cs="宋体"/>
          <w:sz w:val="24"/>
          <w:szCs w:val="24"/>
        </w:rPr>
        <w:t>③响应文件有效期不足的； </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Fonts w:hint="eastAsia" w:ascii="宋体" w:hAnsi="宋体" w:eastAsia="宋体" w:cs="宋体"/>
          <w:sz w:val="24"/>
          <w:szCs w:val="24"/>
        </w:rPr>
        <w:t>④本项目规定的其他情形：</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包：1</w:t>
      </w:r>
      <w:r>
        <w:rPr>
          <w:rFonts w:hint="eastAsia" w:ascii="宋体" w:hAnsi="宋体" w:eastAsia="宋体" w:cs="宋体"/>
          <w:sz w:val="24"/>
          <w:szCs w:val="24"/>
        </w:rPr>
        <w:br w:type="textWrapping"/>
      </w:r>
      <w:r>
        <w:rPr>
          <w:rFonts w:hint="eastAsia" w:ascii="宋体" w:hAnsi="宋体" w:eastAsia="宋体" w:cs="宋体"/>
          <w:sz w:val="24"/>
          <w:szCs w:val="24"/>
        </w:rPr>
        <w:t>包一般情形</w:t>
      </w:r>
      <w:r>
        <w:rPr>
          <w:rFonts w:hint="eastAsia" w:ascii="宋体" w:hAnsi="宋体" w:eastAsia="宋体" w:cs="宋体"/>
          <w:sz w:val="24"/>
          <w:szCs w:val="24"/>
          <w:lang w:val="en-US" w:eastAsia="zh-CN"/>
        </w:rPr>
        <w:t>:</w:t>
      </w:r>
      <w:r>
        <w:rPr>
          <w:rStyle w:val="11"/>
          <w:rFonts w:hint="eastAsia" w:ascii="宋体" w:hAnsi="宋体" w:eastAsia="宋体" w:cs="宋体"/>
          <w:sz w:val="24"/>
          <w:szCs w:val="24"/>
        </w:rPr>
        <w:t>无</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rPr>
      </w:pPr>
      <w:r>
        <w:rPr>
          <w:rFonts w:hint="eastAsia" w:ascii="宋体" w:hAnsi="宋体" w:eastAsia="宋体" w:cs="宋体"/>
          <w:kern w:val="0"/>
          <w:sz w:val="24"/>
          <w:szCs w:val="24"/>
          <w:lang w:val="en-US" w:eastAsia="zh-CN" w:bidi="ar"/>
        </w:rPr>
        <w:t>技术符合性</w:t>
      </w:r>
    </w:p>
    <w:tbl>
      <w:tblPr>
        <w:tblStyle w:val="8"/>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b/>
                <w:bCs/>
              </w:rPr>
            </w:pPr>
            <w:r>
              <w:rPr>
                <w:rFonts w:hint="eastAsia" w:ascii="宋体" w:hAnsi="宋体" w:eastAsia="宋体" w:cs="宋体"/>
                <w:b/>
                <w:bCs/>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rPr>
            </w:pPr>
            <w:r>
              <w:rPr>
                <w:rFonts w:hint="eastAsia" w:ascii="宋体" w:hAnsi="宋体" w:eastAsia="宋体" w:cs="宋体"/>
                <w:kern w:val="0"/>
                <w:sz w:val="24"/>
                <w:szCs w:val="24"/>
                <w:lang w:val="en-US" w:eastAsia="zh-CN" w:bidi="ar"/>
              </w:rPr>
              <w:t>详见询价通知书</w:t>
            </w:r>
          </w:p>
        </w:tc>
      </w:tr>
    </w:tbl>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rPr>
      </w:pP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商务符合性</w:t>
      </w:r>
    </w:p>
    <w:tbl>
      <w:tblPr>
        <w:tblStyle w:val="8"/>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b/>
                <w:bCs/>
              </w:rPr>
            </w:pPr>
            <w:r>
              <w:rPr>
                <w:rFonts w:hint="eastAsia" w:ascii="宋体" w:hAnsi="宋体" w:eastAsia="宋体" w:cs="宋体"/>
                <w:b/>
                <w:bCs/>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rPr>
            </w:pPr>
            <w:r>
              <w:rPr>
                <w:rFonts w:hint="eastAsia" w:ascii="宋体" w:hAnsi="宋体" w:eastAsia="宋体" w:cs="宋体"/>
                <w:kern w:val="0"/>
                <w:sz w:val="24"/>
                <w:szCs w:val="24"/>
                <w:lang w:val="en-US" w:eastAsia="zh-CN" w:bidi="ar"/>
              </w:rPr>
              <w:t>详见询价通知书</w:t>
            </w:r>
          </w:p>
        </w:tc>
      </w:tr>
    </w:tbl>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rPr>
      </w:pPr>
      <w:r>
        <w:rPr>
          <w:rFonts w:hint="eastAsia" w:ascii="宋体" w:hAnsi="宋体" w:eastAsia="宋体" w:cs="宋体"/>
          <w:kern w:val="0"/>
          <w:sz w:val="24"/>
          <w:szCs w:val="24"/>
          <w:lang w:val="en-US" w:eastAsia="zh-CN" w:bidi="ar"/>
        </w:rPr>
        <w:t>附加符合性</w:t>
      </w:r>
      <w:r>
        <w:rPr>
          <w:rFonts w:hint="eastAsia" w:ascii="宋体" w:hAnsi="宋体" w:eastAsia="宋体" w:cs="宋体"/>
          <w:kern w:val="0"/>
          <w:sz w:val="24"/>
          <w:szCs w:val="24"/>
          <w:lang w:val="en-US" w:eastAsia="zh-CN" w:bidi="ar"/>
        </w:rPr>
        <w:br w:type="textWrapping"/>
      </w:r>
      <w:r>
        <w:rPr>
          <w:rStyle w:val="11"/>
          <w:rFonts w:hint="eastAsia" w:ascii="宋体" w:hAnsi="宋体" w:eastAsia="宋体" w:cs="宋体"/>
          <w:kern w:val="0"/>
          <w:sz w:val="24"/>
          <w:szCs w:val="24"/>
          <w:lang w:val="en-US" w:eastAsia="zh-CN" w:bidi="ar"/>
        </w:rPr>
        <w:t>         无</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价格符合性</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rPr>
      </w:pPr>
      <w:r>
        <w:rPr>
          <w:rFonts w:hint="eastAsia" w:ascii="宋体" w:hAnsi="宋体" w:eastAsia="宋体" w:cs="宋体"/>
          <w:sz w:val="24"/>
          <w:szCs w:val="24"/>
        </w:rPr>
        <w:t>2.2.4</w:t>
      </w:r>
      <w:r>
        <w:rPr>
          <w:rStyle w:val="11"/>
          <w:rFonts w:hint="eastAsia" w:ascii="宋体" w:hAnsi="宋体" w:eastAsia="宋体" w:cs="宋体"/>
          <w:sz w:val="24"/>
          <w:szCs w:val="24"/>
        </w:rPr>
        <w:t>响应程度审查</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Fonts w:hint="eastAsia" w:ascii="宋体" w:hAnsi="宋体" w:eastAsia="宋体" w:cs="宋体"/>
          <w:sz w:val="24"/>
          <w:szCs w:val="24"/>
        </w:rPr>
        <w:t>（1）审查响应文件是否与询价通知书要求的实质性条款、条件和规格相符。</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Fonts w:hint="eastAsia" w:ascii="宋体" w:hAnsi="宋体" w:eastAsia="宋体" w:cs="宋体"/>
          <w:sz w:val="24"/>
          <w:szCs w:val="24"/>
        </w:rPr>
        <w:t>（2）响应文件是否实质性响应询价通知书，由询价小组依据询价通知书规定和响应文件内容认定。有任一项实质性要求条款偏离的，视为</w:t>
      </w:r>
      <w:r>
        <w:rPr>
          <w:rStyle w:val="11"/>
          <w:rFonts w:hint="eastAsia" w:ascii="宋体" w:hAnsi="宋体" w:eastAsia="宋体" w:cs="宋体"/>
          <w:sz w:val="24"/>
          <w:szCs w:val="24"/>
        </w:rPr>
        <w:t>无效响应</w:t>
      </w:r>
      <w:r>
        <w:rPr>
          <w:rFonts w:hint="eastAsia" w:ascii="宋体" w:hAnsi="宋体" w:eastAsia="宋体" w:cs="宋体"/>
          <w:sz w:val="24"/>
          <w:szCs w:val="24"/>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2.2.5</w:t>
      </w:r>
      <w:r>
        <w:rPr>
          <w:rStyle w:val="11"/>
          <w:rFonts w:hint="eastAsia" w:ascii="宋体" w:hAnsi="宋体" w:eastAsia="宋体" w:cs="宋体"/>
          <w:sz w:val="24"/>
          <w:szCs w:val="24"/>
        </w:rPr>
        <w:t>澄清</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eastAsia" w:ascii="宋体" w:hAnsi="宋体" w:eastAsia="宋体" w:cs="宋体"/>
        </w:rPr>
      </w:pPr>
      <w:r>
        <w:rPr>
          <w:rFonts w:hint="eastAsia" w:ascii="宋体" w:hAnsi="宋体" w:eastAsia="宋体" w:cs="宋体"/>
          <w:sz w:val="24"/>
          <w:szCs w:val="24"/>
        </w:rPr>
        <w:t>（1）询价小组在对响应文件的有效性、完整性和对询价通知书的响应程度进行审查时，可以以书面形式要求供应商对响应文件中含义不明确、同类问题表述不一致或有明显文字和计算错误的内容，作出必要的澄清、说明或更正。</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eastAsia" w:ascii="宋体" w:hAnsi="宋体" w:eastAsia="宋体" w:cs="宋体"/>
        </w:rPr>
      </w:pPr>
      <w:r>
        <w:rPr>
          <w:rFonts w:hint="eastAsia" w:ascii="宋体" w:hAnsi="宋体" w:eastAsia="宋体" w:cs="宋体"/>
          <w:sz w:val="24"/>
          <w:szCs w:val="24"/>
        </w:rPr>
        <w:t>（2）供应商的澄清、说明或更正应当采用书面形式，由其单位负责人或其授权代表签字，前述澄清、说明或更正不得超出响应文件的范围或改变响应文件的实质性内容。若供应商未按前述规定向询价小组提交书面澄清、说明或更正，则询价小组将按照不利于供应商的内容进行认定。</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eastAsia" w:ascii="宋体" w:hAnsi="宋体" w:eastAsia="宋体" w:cs="宋体"/>
        </w:rPr>
      </w:pPr>
      <w:r>
        <w:rPr>
          <w:rFonts w:hint="eastAsia" w:ascii="宋体" w:hAnsi="宋体" w:eastAsia="宋体" w:cs="宋体"/>
          <w:sz w:val="24"/>
          <w:szCs w:val="24"/>
        </w:rPr>
        <w:t>（3）关于报价计算错误修正的原则</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Fonts w:hint="eastAsia" w:ascii="宋体" w:hAnsi="宋体" w:eastAsia="宋体" w:cs="宋体"/>
          <w:sz w:val="24"/>
          <w:szCs w:val="24"/>
        </w:rPr>
        <w:t>①报价一览表内容与分项报价表内容不一致的，以报价一览表为准；</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Fonts w:hint="eastAsia" w:ascii="宋体" w:hAnsi="宋体" w:eastAsia="宋体" w:cs="宋体"/>
          <w:sz w:val="24"/>
          <w:szCs w:val="24"/>
        </w:rPr>
        <w:t>②大写金额和小写金额不一致的，以大写金额为准；</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Fonts w:hint="eastAsia" w:ascii="宋体" w:hAnsi="宋体" w:eastAsia="宋体" w:cs="宋体"/>
          <w:sz w:val="24"/>
          <w:szCs w:val="24"/>
        </w:rPr>
        <w:t>③单价金额小数点或百分比有明显错位的，以报价一览表的总价为准，并修改单价。</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Fonts w:hint="eastAsia" w:ascii="宋体" w:hAnsi="宋体" w:eastAsia="宋体" w:cs="宋体"/>
          <w:sz w:val="24"/>
          <w:szCs w:val="24"/>
        </w:rPr>
        <w:t>④总价金额与按单价汇总金额不一致的，以单价金额计算结果为准；</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Style w:val="11"/>
          <w:rFonts w:hint="eastAsia" w:ascii="宋体" w:hAnsi="宋体" w:eastAsia="宋体" w:cs="宋体"/>
          <w:sz w:val="24"/>
          <w:szCs w:val="24"/>
        </w:rPr>
        <w:t>※同时出现两种以上不一致的，按照前款规定的顺序修正。若询价小组按照上述规定修正，则相应供应商应予接受且修正后的报价对其起约束作用。若供应商不接受修正或未按照询价小组的要求提交修正后的报价确认意见，则视为该供应商未实质性响应询价通知书要求，其符合性检查不合格且询价保证金将不予退还。</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Fonts w:hint="eastAsia" w:ascii="宋体" w:hAnsi="宋体" w:eastAsia="宋体" w:cs="宋体"/>
          <w:sz w:val="24"/>
          <w:szCs w:val="24"/>
        </w:rPr>
        <w:t>（4）关于细微偏差</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Fonts w:hint="eastAsia" w:ascii="宋体" w:hAnsi="宋体" w:eastAsia="宋体" w:cs="宋体"/>
          <w:sz w:val="24"/>
          <w:szCs w:val="24"/>
        </w:rPr>
        <w:t>①细微偏差指响应文件实质性响应询价通知书要求，但在个别地方存在漏项或提供了不完整的技术信息和数据等情况，并且补正这些遗漏或不完整不会对其他供应商造成不公平的结果。细微偏差不影响响应文件的有效性。</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Fonts w:hint="eastAsia" w:ascii="宋体" w:hAnsi="宋体" w:eastAsia="宋体" w:cs="宋体"/>
          <w:sz w:val="24"/>
          <w:szCs w:val="24"/>
        </w:rPr>
        <w:t>②询价小组将以书面形式要求存在细微偏差的供应商在询价小组规定的时间内予以补正。若无法补正，则询价小组将按照不利于供应商的内容进行认定。</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Fonts w:hint="eastAsia" w:ascii="宋体" w:hAnsi="宋体" w:eastAsia="宋体" w:cs="宋体"/>
          <w:sz w:val="24"/>
          <w:szCs w:val="24"/>
        </w:rPr>
        <w:t>（5）关于响应描述（即响应文件中描述的内容）</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Fonts w:hint="eastAsia" w:ascii="宋体" w:hAnsi="宋体" w:eastAsia="宋体" w:cs="宋体"/>
          <w:sz w:val="24"/>
          <w:szCs w:val="24"/>
        </w:rPr>
        <w:t>①响应描述前后不一致且不涉及证明材料的：按照本章第4.5条第（1）、（2）款规定执行。</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Fonts w:hint="eastAsia" w:ascii="宋体" w:hAnsi="宋体" w:eastAsia="宋体" w:cs="宋体"/>
          <w:sz w:val="24"/>
          <w:szCs w:val="24"/>
        </w:rPr>
        <w:t>②响应描述与证明材料不一致或多份证明材料之间不一致的：</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Fonts w:hint="eastAsia" w:ascii="宋体" w:hAnsi="宋体" w:eastAsia="宋体" w:cs="宋体"/>
          <w:sz w:val="24"/>
          <w:szCs w:val="24"/>
        </w:rPr>
        <w:t>a.询价小组将要求供应商进行书面澄清，并按照不利于供应商的内容进行评审。</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Fonts w:hint="eastAsia" w:ascii="宋体" w:hAnsi="宋体" w:eastAsia="宋体" w:cs="宋体"/>
          <w:sz w:val="24"/>
          <w:szCs w:val="24"/>
        </w:rPr>
        <w:t>b.供应商按要求进行澄清的，采购人以澄清内容为准进行验收；供应商未按要求进行澄清的，采购人以响应描述或证明材料中有利于采购人的内容进行验收。供应商应对证明材料的真实性、有效性承担责任。</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Fonts w:hint="eastAsia" w:ascii="宋体" w:hAnsi="宋体" w:eastAsia="宋体" w:cs="宋体"/>
          <w:sz w:val="24"/>
          <w:szCs w:val="24"/>
        </w:rPr>
        <w:t>③若成交人的响应描述存在前后不一致、与证明材料不一致或多份证明材料之间不一致情形之一但在评审中未能发现，则采购人将以响应描述或证明材料中有利于采购人的内容进行验收，成交人应自行承担由此产生的风险及费用。</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Fonts w:hint="eastAsia" w:ascii="宋体" w:hAnsi="宋体" w:eastAsia="宋体" w:cs="宋体"/>
          <w:sz w:val="24"/>
          <w:szCs w:val="24"/>
        </w:rPr>
        <w:t>④响应文件提供的全部资料中，若原件属于非中文描述，但响应文件未提供中文译本或提供的中文译本不符合询价通知书第二章第9.3条第（2）款规定，则该资料</w:t>
      </w:r>
      <w:r>
        <w:rPr>
          <w:rStyle w:val="11"/>
          <w:rFonts w:hint="eastAsia" w:ascii="宋体" w:hAnsi="宋体" w:eastAsia="宋体" w:cs="宋体"/>
          <w:sz w:val="24"/>
          <w:szCs w:val="24"/>
        </w:rPr>
        <w:t>视为无效。</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2.2.6</w:t>
      </w:r>
      <w:r>
        <w:rPr>
          <w:rStyle w:val="11"/>
          <w:rFonts w:hint="eastAsia" w:ascii="宋体" w:hAnsi="宋体" w:eastAsia="宋体" w:cs="宋体"/>
          <w:sz w:val="24"/>
          <w:szCs w:val="24"/>
        </w:rPr>
        <w:t>询价</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rPr>
      </w:pPr>
      <w:r>
        <w:rPr>
          <w:rFonts w:hint="eastAsia" w:ascii="宋体" w:hAnsi="宋体" w:eastAsia="宋体" w:cs="宋体"/>
          <w:sz w:val="24"/>
          <w:szCs w:val="24"/>
        </w:rPr>
        <w:t>   （1）询价小组在询价过程中，不得改变询价通知书所确定的技术和服务等要求、评审程序、评定成交的标准和合同文本等事项。</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Fonts w:hint="eastAsia" w:ascii="宋体" w:hAnsi="宋体" w:eastAsia="宋体" w:cs="宋体"/>
          <w:sz w:val="24"/>
          <w:szCs w:val="24"/>
        </w:rPr>
        <w:t>（2）关于同品牌同型号产品规定：对单一品目或报价核心产品多家供应商用同一品牌同一型号产品参加同一个项目报价的，应作为一家供应商计算。</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Fonts w:hint="eastAsia" w:ascii="宋体" w:hAnsi="宋体" w:eastAsia="宋体" w:cs="宋体"/>
          <w:sz w:val="24"/>
          <w:szCs w:val="24"/>
        </w:rPr>
        <w:t>（3）漏（缺）项</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Fonts w:hint="eastAsia" w:ascii="宋体" w:hAnsi="宋体" w:eastAsia="宋体" w:cs="宋体"/>
          <w:sz w:val="24"/>
          <w:szCs w:val="24"/>
        </w:rPr>
        <w:t>①询价通知书中要求列入报价的费用（含配置、功能），漏（缺）项的报价视为已经包括在报价总价中。</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Fonts w:hint="eastAsia" w:ascii="宋体" w:hAnsi="宋体" w:eastAsia="宋体" w:cs="宋体"/>
          <w:sz w:val="24"/>
          <w:szCs w:val="24"/>
        </w:rPr>
        <w:t>②对多报项及赠送项的价格评审时不予核减，全部进入评审价评议。</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   （4）评审过程中，询价小组认为供应商的报价明显低于其他通过符合性审查供应商的报价，有可能影响产品质量或不能诚信履约的，应要求其在评审现场合理的时间内提供书面说明，并提交相关证明材料；供应商不能证明其报价合理性的，询价小组应当将其作为无效响应文件。</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color w:val="393939"/>
          <w:sz w:val="19"/>
          <w:szCs w:val="19"/>
        </w:rPr>
      </w:pPr>
      <w:r>
        <w:rPr>
          <w:rFonts w:hint="eastAsia" w:ascii="宋体" w:hAnsi="宋体" w:eastAsia="宋体" w:cs="宋体"/>
          <w:sz w:val="24"/>
          <w:szCs w:val="24"/>
        </w:rPr>
        <w:t>2.2.7</w:t>
      </w:r>
      <w:r>
        <w:rPr>
          <w:rStyle w:val="11"/>
          <w:rFonts w:hint="eastAsia" w:ascii="宋体" w:hAnsi="宋体" w:eastAsia="宋体" w:cs="宋体"/>
          <w:sz w:val="24"/>
          <w:szCs w:val="24"/>
        </w:rPr>
        <w:t>推荐成交候选人</w:t>
      </w:r>
      <w:r>
        <w:rPr>
          <w:rFonts w:hint="eastAsia" w:ascii="宋体" w:hAnsi="宋体" w:eastAsia="宋体" w:cs="宋体"/>
          <w:sz w:val="24"/>
          <w:szCs w:val="24"/>
        </w:rPr>
        <w:br w:type="textWrapping"/>
      </w:r>
      <w:r>
        <w:rPr>
          <w:rFonts w:hint="eastAsia" w:ascii="宋体" w:hAnsi="宋体" w:eastAsia="宋体" w:cs="宋体"/>
          <w:sz w:val="24"/>
          <w:szCs w:val="24"/>
        </w:rPr>
        <w:t>  </w:t>
      </w:r>
      <w:r>
        <w:rPr>
          <w:rStyle w:val="11"/>
          <w:rFonts w:hint="eastAsia" w:ascii="宋体" w:hAnsi="宋体" w:eastAsia="宋体" w:cs="宋体"/>
          <w:color w:val="393939"/>
          <w:sz w:val="24"/>
          <w:szCs w:val="24"/>
          <w:shd w:val="clear" w:fill="FFFFFF"/>
        </w:rPr>
        <w:t>合同包1采用最低评标价法</w:t>
      </w:r>
      <w:r>
        <w:rPr>
          <w:rFonts w:hint="eastAsia" w:ascii="宋体" w:hAnsi="宋体" w:eastAsia="宋体" w:cs="宋体"/>
          <w:color w:val="393939"/>
          <w:sz w:val="24"/>
          <w:szCs w:val="24"/>
          <w:shd w:val="clear" w:fill="FFFFFF"/>
        </w:rPr>
        <w:t>：</w:t>
      </w: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color w:val="393939"/>
          <w:sz w:val="19"/>
          <w:szCs w:val="19"/>
        </w:rPr>
      </w:pPr>
      <w:r>
        <w:rPr>
          <w:rFonts w:hint="eastAsia" w:ascii="宋体" w:hAnsi="宋体" w:eastAsia="宋体" w:cs="宋体"/>
          <w:color w:val="393939"/>
          <w:sz w:val="24"/>
          <w:szCs w:val="24"/>
          <w:shd w:val="clear" w:fill="FFFFFF"/>
        </w:rPr>
        <w:t>（1）在全部满足招标文件实质性要求前提下，按照统一的价格要素评定最低报价，以提出最低报价的投标人作为中标候选人。</w:t>
      </w: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color w:val="393939"/>
          <w:sz w:val="19"/>
          <w:szCs w:val="19"/>
        </w:rPr>
      </w:pPr>
      <w:r>
        <w:rPr>
          <w:rFonts w:hint="eastAsia" w:ascii="宋体" w:hAnsi="宋体" w:eastAsia="宋体" w:cs="宋体"/>
          <w:color w:val="393939"/>
          <w:sz w:val="24"/>
          <w:szCs w:val="24"/>
          <w:shd w:val="clear" w:fill="FFFFFF"/>
        </w:rPr>
        <w:t>（2）价格扣除规则如下：</w:t>
      </w: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color w:val="393939"/>
          <w:sz w:val="19"/>
          <w:szCs w:val="19"/>
        </w:rPr>
      </w:pPr>
      <w:r>
        <w:rPr>
          <w:rFonts w:hint="eastAsia" w:ascii="宋体" w:hAnsi="宋体" w:eastAsia="宋体" w:cs="宋体"/>
          <w:color w:val="393939"/>
          <w:sz w:val="24"/>
          <w:szCs w:val="24"/>
          <w:shd w:val="clear" w:fill="FFFFFF"/>
        </w:rPr>
        <w:t>a.小型、微型企业产品：</w:t>
      </w:r>
      <w:r>
        <w:rPr>
          <w:rFonts w:hint="eastAsia" w:ascii="宋体" w:hAnsi="宋体" w:eastAsia="宋体" w:cs="宋体"/>
          <w:color w:val="393939"/>
          <w:sz w:val="24"/>
          <w:szCs w:val="24"/>
          <w:u w:val="single"/>
          <w:shd w:val="clear" w:fill="FFFFFF"/>
        </w:rPr>
        <w:t> 1、本项目为非专门面向中小企业采购；2、本项目采购标的属于工业行业；3、根据《政府采购促进中小企业发展管理办法》（财库（2020）46号）、《关于印发中小企业划型标准规定的通知》（工信部联企业〔2011〕300号），对符合上述规定的小微企业报价给予6%的扣除，用扣除后的价格参加评审。4、根据财库[2014]68号文件精神，监狱企业视同小型、微型企业。若有监狱企业参加投标的其报价享受6%的价格扣除，但必须提供由省级以上监狱管理局出具的属于监狱企业的证明文件。5、残疾人福利性单位提供本单位制造的货物、承担的工程或服务，或提供其他残疾人福利性单位制造的货物（不包括使用非残疾人福利性单位注册商标的货物），对相应货物、工程或服务的价格给予10%的扣除。须提供《残疾人福利性单位声明函》。残疾人福利性单位属于小型、微型企业的，不重复享受政策。 </w:t>
      </w:r>
      <w:r>
        <w:rPr>
          <w:rFonts w:hint="eastAsia" w:ascii="宋体" w:hAnsi="宋体" w:eastAsia="宋体" w:cs="宋体"/>
          <w:color w:val="393939"/>
          <w:sz w:val="24"/>
          <w:szCs w:val="24"/>
          <w:shd w:val="clear" w:fill="FFFFFF"/>
        </w:rPr>
        <w:t>。</w:t>
      </w: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color w:val="393939"/>
          <w:sz w:val="19"/>
          <w:szCs w:val="19"/>
        </w:rPr>
      </w:pPr>
      <w:r>
        <w:rPr>
          <w:rFonts w:hint="eastAsia" w:ascii="宋体" w:hAnsi="宋体" w:eastAsia="宋体" w:cs="宋体"/>
          <w:color w:val="393939"/>
          <w:sz w:val="24"/>
          <w:szCs w:val="24"/>
          <w:shd w:val="clear" w:fill="FFFFFF"/>
        </w:rPr>
        <w:t>b.优先类节能产品、环境标志产品：</w:t>
      </w:r>
      <w:r>
        <w:rPr>
          <w:rFonts w:hint="eastAsia" w:ascii="宋体" w:hAnsi="宋体" w:eastAsia="宋体" w:cs="宋体"/>
          <w:color w:val="393939"/>
          <w:sz w:val="24"/>
          <w:szCs w:val="24"/>
          <w:u w:val="single"/>
          <w:shd w:val="clear" w:fill="FFFFFF"/>
        </w:rPr>
        <w:t> 1、依据《关于调整优化节能产品、环境标志产品政府采购执行机制的通知》（财库〔2019〕9号）、《关于印发环境标志产品政府采购品目清单的通知》（财库〔2019〕18号）和《关于印发节能产品政府采购品目清单的通知》（财库〔2019〕19号）的规定，若供应商所投产品属于品目清单范围的，实施政府优先采购，将享受价格扣除鼓励优惠政策。响应文件中须提供投标产品有效的节能产品认证证书（或环境标志产品认证证书）复印件证明，否则不予认可。强制类节能产品不享受价格扣除。2、价格扣除规则：若同一合同包内节能、环境标志产品报价总金额低于该合同包报价总金额10%（含10%）以下，将给予节能、环境标志产品每个单项报价3%的价格扣除；若同一合同包内节能、环境标志产品报价总金额占该合同包报价总金额10%-30%（含30%），将给予节能、环境标志产品每个单项报价6%的价格扣除；若同一合同包内节能、环境标志产品报价总金额占该合同包报价总金额30%-50%（含50%），将给予节能、环境标志产品每个单项报价8%的价格扣除；若同一合同包内节能、环境标志产品报价总金额超过该合同包报价总金额50%以上，将给予节能、环境标志产品每个单项报价10%的价格扣除。说明：填报的品牌型号须与产品认证证书中体现的品牌型号一致，认证机构须在《参与实施政府采购节能产品认证机构名录》和《参与实施政府采购环境标志产品认证机构名录》内。 </w:t>
      </w:r>
      <w:r>
        <w:rPr>
          <w:rFonts w:hint="eastAsia" w:ascii="宋体" w:hAnsi="宋体" w:eastAsia="宋体" w:cs="宋体"/>
          <w:color w:val="393939"/>
          <w:sz w:val="24"/>
          <w:szCs w:val="24"/>
          <w:shd w:val="clear" w:fill="FFFFFF"/>
        </w:rPr>
        <w:t>。</w:t>
      </w: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color w:val="393939"/>
          <w:sz w:val="19"/>
          <w:szCs w:val="19"/>
        </w:rPr>
      </w:pPr>
      <w:r>
        <w:rPr>
          <w:rFonts w:hint="eastAsia" w:ascii="宋体" w:hAnsi="宋体" w:eastAsia="宋体" w:cs="宋体"/>
          <w:color w:val="393939"/>
          <w:sz w:val="24"/>
          <w:szCs w:val="24"/>
          <w:shd w:val="clear" w:fill="FFFFFF"/>
        </w:rPr>
        <w:t>c.若节能、环境标志产品仅是构成投标产品的部件、组件或零件，则该投标产品不享受鼓励优惠政策。同一品目中各认证证书不重复计算价格扣除。强制类节能产品不享受价格扣除。</w:t>
      </w: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color w:val="393939"/>
          <w:sz w:val="19"/>
          <w:szCs w:val="19"/>
        </w:rPr>
      </w:pPr>
      <w:r>
        <w:rPr>
          <w:rFonts w:hint="eastAsia" w:ascii="宋体" w:hAnsi="宋体" w:eastAsia="宋体" w:cs="宋体"/>
          <w:color w:val="393939"/>
          <w:sz w:val="24"/>
          <w:szCs w:val="24"/>
          <w:shd w:val="clear" w:fill="FFFFFF"/>
        </w:rPr>
        <w:t>d.其他：无。</w:t>
      </w: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color w:val="393939"/>
          <w:sz w:val="19"/>
          <w:szCs w:val="19"/>
        </w:rPr>
      </w:pPr>
      <w:r>
        <w:rPr>
          <w:rStyle w:val="11"/>
          <w:rFonts w:hint="eastAsia" w:ascii="宋体" w:hAnsi="宋体" w:eastAsia="宋体" w:cs="宋体"/>
          <w:color w:val="393939"/>
          <w:sz w:val="24"/>
          <w:szCs w:val="24"/>
          <w:shd w:val="clear" w:fill="FFFFFF"/>
        </w:rPr>
        <w:t>※除本章第4.3条第（3）款规定情形和根据政府采购政策应进行价格扣除的情形外，不能对投标人的投标报价进行任何调整。</w:t>
      </w: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color w:val="393939"/>
          <w:sz w:val="19"/>
          <w:szCs w:val="19"/>
        </w:rPr>
      </w:pPr>
      <w:r>
        <w:rPr>
          <w:rFonts w:hint="eastAsia" w:ascii="宋体" w:hAnsi="宋体" w:eastAsia="宋体" w:cs="宋体"/>
          <w:color w:val="393939"/>
          <w:sz w:val="24"/>
          <w:szCs w:val="24"/>
          <w:shd w:val="clear" w:fill="FFFFFF"/>
        </w:rPr>
        <w:t>（3）中标候选人排列规则顺序如下：</w:t>
      </w: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color w:val="393939"/>
          <w:sz w:val="19"/>
          <w:szCs w:val="19"/>
        </w:rPr>
      </w:pPr>
      <w:r>
        <w:rPr>
          <w:rFonts w:hint="eastAsia" w:ascii="宋体" w:hAnsi="宋体" w:eastAsia="宋体" w:cs="宋体"/>
          <w:color w:val="393939"/>
          <w:sz w:val="24"/>
          <w:szCs w:val="24"/>
          <w:shd w:val="clear" w:fill="FFFFFF"/>
        </w:rPr>
        <w:t>a.按照评标价（即价格扣除后的投标报价）由低到高顺序排列。</w:t>
      </w: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color w:val="393939"/>
          <w:sz w:val="19"/>
          <w:szCs w:val="19"/>
        </w:rPr>
      </w:pPr>
      <w:r>
        <w:rPr>
          <w:rFonts w:hint="eastAsia" w:ascii="宋体" w:hAnsi="宋体" w:eastAsia="宋体" w:cs="宋体"/>
          <w:color w:val="393939"/>
          <w:sz w:val="24"/>
          <w:szCs w:val="24"/>
          <w:shd w:val="clear" w:fill="FFFFFF"/>
        </w:rPr>
        <w:t>b.评标价相同的，按照投标报价由低到高顺序排列。</w:t>
      </w: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color w:val="393939"/>
          <w:sz w:val="19"/>
          <w:szCs w:val="19"/>
        </w:rPr>
      </w:pPr>
      <w:r>
        <w:rPr>
          <w:rFonts w:hint="eastAsia" w:ascii="宋体" w:hAnsi="宋体" w:eastAsia="宋体" w:cs="宋体"/>
          <w:color w:val="393939"/>
          <w:sz w:val="24"/>
          <w:szCs w:val="24"/>
          <w:shd w:val="clear" w:fill="FFFFFF"/>
        </w:rPr>
        <w:t>c.投标报价相同的，按照技术指标优劣顺序排列。</w:t>
      </w: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firstLine="480"/>
        <w:jc w:val="left"/>
        <w:textAlignment w:val="auto"/>
        <w:rPr>
          <w:rFonts w:hint="eastAsia" w:ascii="宋体" w:hAnsi="宋体" w:eastAsia="宋体" w:cs="宋体"/>
          <w:color w:val="393939"/>
          <w:sz w:val="19"/>
          <w:szCs w:val="19"/>
        </w:rPr>
      </w:pPr>
      <w:r>
        <w:rPr>
          <w:rFonts w:hint="eastAsia" w:ascii="宋体" w:hAnsi="宋体" w:eastAsia="宋体" w:cs="宋体"/>
          <w:color w:val="393939"/>
          <w:sz w:val="24"/>
          <w:szCs w:val="24"/>
          <w:shd w:val="clear" w:fill="FFFFFF"/>
        </w:rPr>
        <w:t>d.其他：无。</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Style w:val="11"/>
          <w:rFonts w:hint="eastAsia" w:ascii="宋体" w:hAnsi="宋体" w:eastAsia="宋体" w:cs="宋体"/>
          <w:color w:val="393939"/>
          <w:sz w:val="24"/>
          <w:szCs w:val="24"/>
        </w:rPr>
        <w:t>   ※除本章第2.2.5条第（3）款规定情形和根据政府采购政策应进行价格扣除的情形外，不能对供应商的报价进行任何调整。</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 </w:t>
      </w:r>
      <w:r>
        <w:rPr>
          <w:rStyle w:val="11"/>
          <w:rFonts w:hint="eastAsia" w:ascii="宋体" w:hAnsi="宋体" w:eastAsia="宋体" w:cs="宋体"/>
          <w:color w:val="393939"/>
          <w:sz w:val="24"/>
          <w:szCs w:val="24"/>
        </w:rPr>
        <w:t> </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Style w:val="11"/>
          <w:rFonts w:hint="eastAsia" w:ascii="宋体" w:hAnsi="宋体" w:eastAsia="宋体" w:cs="宋体"/>
          <w:color w:val="393939"/>
          <w:sz w:val="24"/>
          <w:szCs w:val="24"/>
        </w:rPr>
        <w:t>三、评审报告</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rPr>
      </w:pPr>
      <w:r>
        <w:rPr>
          <w:rFonts w:hint="eastAsia" w:ascii="宋体" w:hAnsi="宋体" w:eastAsia="宋体" w:cs="宋体"/>
          <w:sz w:val="24"/>
          <w:szCs w:val="24"/>
        </w:rPr>
        <w:t> </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240"/>
        <w:jc w:val="left"/>
        <w:textAlignment w:val="auto"/>
        <w:rPr>
          <w:rFonts w:hint="eastAsia" w:ascii="宋体" w:hAnsi="宋体" w:eastAsia="宋体" w:cs="宋体"/>
        </w:rPr>
      </w:pPr>
      <w:r>
        <w:rPr>
          <w:rFonts w:hint="eastAsia" w:ascii="宋体" w:hAnsi="宋体" w:eastAsia="宋体" w:cs="宋体"/>
          <w:sz w:val="24"/>
          <w:szCs w:val="24"/>
        </w:rPr>
        <w:t>3.1询价小组完成评审后，应当编写评审报告并提交给</w:t>
      </w:r>
      <w:r>
        <w:rPr>
          <w:rFonts w:hint="eastAsia" w:ascii="宋体" w:hAnsi="宋体" w:eastAsia="宋体" w:cs="宋体"/>
          <w:sz w:val="24"/>
          <w:szCs w:val="24"/>
          <w:lang w:eastAsia="zh-CN"/>
        </w:rPr>
        <w:t>采购人</w:t>
      </w:r>
      <w:r>
        <w:rPr>
          <w:rFonts w:hint="eastAsia" w:ascii="宋体" w:hAnsi="宋体" w:eastAsia="宋体" w:cs="宋体"/>
          <w:sz w:val="24"/>
          <w:szCs w:val="24"/>
        </w:rPr>
        <w:t>，</w:t>
      </w:r>
      <w:r>
        <w:rPr>
          <w:rFonts w:hint="eastAsia" w:ascii="宋体" w:hAnsi="宋体" w:eastAsia="宋体" w:cs="宋体"/>
          <w:sz w:val="24"/>
          <w:szCs w:val="24"/>
          <w:lang w:eastAsia="zh-CN"/>
        </w:rPr>
        <w:t>采购人</w:t>
      </w:r>
      <w:r>
        <w:rPr>
          <w:rFonts w:hint="eastAsia" w:ascii="宋体" w:hAnsi="宋体" w:eastAsia="宋体" w:cs="宋体"/>
          <w:sz w:val="24"/>
          <w:szCs w:val="24"/>
        </w:rPr>
        <w:t>应当在评审结束后2个工作日内将评审报告送采购人确认。</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240"/>
        <w:jc w:val="left"/>
        <w:textAlignment w:val="auto"/>
        <w:rPr>
          <w:rFonts w:hint="eastAsia" w:ascii="宋体" w:hAnsi="宋体" w:eastAsia="宋体" w:cs="宋体"/>
        </w:rPr>
      </w:pPr>
      <w:r>
        <w:rPr>
          <w:rFonts w:hint="eastAsia" w:ascii="宋体" w:hAnsi="宋体" w:eastAsia="宋体" w:cs="宋体"/>
          <w:sz w:val="24"/>
          <w:szCs w:val="24"/>
        </w:rPr>
        <w:t>3.2评审报告应当包括以下主要内容：</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Fonts w:hint="eastAsia" w:ascii="宋体" w:hAnsi="宋体" w:eastAsia="宋体" w:cs="宋体"/>
          <w:sz w:val="24"/>
          <w:szCs w:val="24"/>
        </w:rPr>
        <w:t>（一）邀请供应商参加采购活动的具体方式和相关情况，以及参加采购活动的供应商名单；</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Fonts w:hint="eastAsia" w:ascii="宋体" w:hAnsi="宋体" w:eastAsia="宋体" w:cs="宋体"/>
          <w:sz w:val="24"/>
          <w:szCs w:val="24"/>
        </w:rPr>
        <w:t>（二）评审日期和地点，询价小组成员名单；</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Fonts w:hint="eastAsia" w:ascii="宋体" w:hAnsi="宋体" w:eastAsia="宋体" w:cs="宋体"/>
          <w:sz w:val="24"/>
          <w:szCs w:val="24"/>
        </w:rPr>
        <w:t>（三）评审情况记录和说明，包括对供应商的资格审查情况、供应商响应文件评审情况、报价情况等；</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rPr>
      </w:pPr>
      <w:r>
        <w:rPr>
          <w:rFonts w:hint="eastAsia" w:ascii="宋体" w:hAnsi="宋体" w:eastAsia="宋体" w:cs="宋体"/>
          <w:sz w:val="24"/>
          <w:szCs w:val="24"/>
        </w:rPr>
        <w:t>（四）提出的成交候选人的名单及理由。</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240"/>
        <w:jc w:val="left"/>
        <w:textAlignment w:val="auto"/>
        <w:rPr>
          <w:rFonts w:hint="eastAsia" w:ascii="宋体" w:hAnsi="宋体" w:eastAsia="宋体" w:cs="宋体"/>
        </w:rPr>
      </w:pPr>
      <w:r>
        <w:rPr>
          <w:rFonts w:hint="eastAsia" w:ascii="宋体" w:hAnsi="宋体" w:eastAsia="宋体" w:cs="宋体"/>
          <w:sz w:val="24"/>
          <w:szCs w:val="24"/>
        </w:rPr>
        <w:t>3.3评审报告应当由询价小组全体人员签字认可。询价小组成员对评审报告有异议的，询价小组按照少数服从多数的原则推荐成交候选人，采购程序继续进行。对评审报告有异议的询价小组成员，应当在报告上签署不同意见并说明理由，由询价小组书面记录相关情况。询价小组成员拒绝在报告上签字又不书面说明其不同意见和理由的，视为同意评审报告。</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 </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 </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Style w:val="11"/>
          <w:rFonts w:hint="eastAsia" w:ascii="宋体" w:hAnsi="宋体" w:eastAsia="宋体" w:cs="宋体"/>
          <w:sz w:val="24"/>
          <w:szCs w:val="24"/>
        </w:rPr>
        <w:t>四、其他规定</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4、其他规定</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4.1评审应全程保密且不得透露给任一供应商或与评审工作无关的人员。</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4.2评审将进行全程实时录音录像，录音录像资料随采购文件一并存档。</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4.3若供应商有任何试图干扰具体评审事务，影响询价小组独立履行职责的行为，</w:t>
      </w:r>
      <w:r>
        <w:rPr>
          <w:rStyle w:val="11"/>
          <w:rFonts w:hint="eastAsia" w:ascii="宋体" w:hAnsi="宋体" w:eastAsia="宋体" w:cs="宋体"/>
          <w:sz w:val="24"/>
          <w:szCs w:val="24"/>
        </w:rPr>
        <w:t>其报价无效且不予退还报价保证金</w:t>
      </w:r>
      <w:r>
        <w:rPr>
          <w:rFonts w:hint="eastAsia" w:ascii="宋体" w:hAnsi="宋体" w:eastAsia="宋体" w:cs="宋体"/>
          <w:sz w:val="24"/>
          <w:szCs w:val="24"/>
        </w:rPr>
        <w:t>。情节严重的，由财政部门列入不良行为记录。</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4.4其他：无。</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0" w:beforeAutospacing="1" w:after="0" w:afterAutospacing="1"/>
        <w:jc w:val="center"/>
        <w:rPr>
          <w:rFonts w:hint="eastAsia" w:ascii="宋体" w:hAnsi="宋体" w:eastAsia="宋体" w:cs="宋体"/>
          <w:sz w:val="24"/>
          <w:szCs w:val="24"/>
        </w:rPr>
      </w:pPr>
    </w:p>
    <w:p>
      <w:pPr>
        <w:pStyle w:val="7"/>
        <w:keepNext w:val="0"/>
        <w:keepLines w:val="0"/>
        <w:widowControl/>
        <w:suppressLineNumbers w:val="0"/>
        <w:spacing w:before="0" w:beforeAutospacing="1" w:after="0" w:afterAutospacing="1"/>
        <w:jc w:val="center"/>
        <w:rPr>
          <w:rFonts w:hint="eastAsia" w:ascii="宋体" w:hAnsi="宋体" w:eastAsia="宋体" w:cs="宋体"/>
        </w:rPr>
      </w:pPr>
    </w:p>
    <w:p>
      <w:pPr>
        <w:pStyle w:val="7"/>
        <w:keepNext w:val="0"/>
        <w:keepLines w:val="0"/>
        <w:widowControl/>
        <w:suppressLineNumbers w:val="0"/>
        <w:spacing w:before="0" w:beforeAutospacing="1" w:after="0" w:afterAutospacing="1"/>
        <w:jc w:val="center"/>
        <w:rPr>
          <w:rFonts w:hint="eastAsia" w:ascii="宋体" w:hAnsi="宋体" w:eastAsia="宋体" w:cs="宋体"/>
        </w:rPr>
      </w:pPr>
      <w:r>
        <w:rPr>
          <w:rStyle w:val="11"/>
          <w:rFonts w:hint="eastAsia" w:ascii="宋体" w:hAnsi="宋体" w:eastAsia="宋体" w:cs="宋体"/>
          <w:sz w:val="31"/>
          <w:szCs w:val="31"/>
        </w:rPr>
        <w:t>第四章</w:t>
      </w:r>
      <w:r>
        <w:rPr>
          <w:rStyle w:val="11"/>
          <w:rFonts w:hint="eastAsia" w:ascii="宋体" w:hAnsi="宋体" w:eastAsia="宋体" w:cs="宋体"/>
          <w:sz w:val="24"/>
          <w:szCs w:val="24"/>
        </w:rPr>
        <w:t>   询价内容及要求</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一、（根据本项目实际情况，填写“采购标的”或“项目概况”）</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宋体" w:hAnsi="宋体" w:eastAsia="宋体" w:cs="宋体"/>
        </w:rPr>
      </w:pPr>
      <w:r>
        <w:rPr>
          <w:rFonts w:hint="eastAsia"/>
        </w:rPr>
        <w:t>清源创新实验室</w:t>
      </w:r>
      <w:r>
        <w:rPr>
          <w:rFonts w:hint="eastAsia" w:ascii="宋体" w:hAnsi="宋体" w:eastAsia="宋体" w:cs="宋体"/>
          <w:kern w:val="0"/>
          <w:szCs w:val="21"/>
        </w:rPr>
        <w:t>烟气分析仪</w:t>
      </w:r>
      <w:r>
        <w:rPr>
          <w:rFonts w:hint="eastAsia" w:ascii="宋体" w:hAnsi="宋体" w:eastAsia="宋体" w:cs="宋体"/>
          <w:kern w:val="0"/>
          <w:szCs w:val="21"/>
          <w:lang w:val="en-US" w:eastAsia="zh-CN"/>
        </w:rPr>
        <w:t>采购项目</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rPr>
      </w:pPr>
      <w:r>
        <w:rPr>
          <w:rFonts w:hint="eastAsia" w:ascii="宋体" w:hAnsi="宋体" w:eastAsia="宋体" w:cs="宋体"/>
          <w:sz w:val="24"/>
          <w:szCs w:val="24"/>
        </w:rPr>
        <w:t>二、技术要求</w:t>
      </w:r>
      <w:r>
        <w:rPr>
          <w:rStyle w:val="11"/>
          <w:rFonts w:hint="eastAsia" w:ascii="宋体" w:hAnsi="宋体" w:eastAsia="宋体" w:cs="宋体"/>
          <w:sz w:val="24"/>
          <w:szCs w:val="24"/>
        </w:rPr>
        <w:t>（以下内容不允许负偏离）</w:t>
      </w:r>
    </w:p>
    <w:p>
      <w:pPr>
        <w:spacing w:line="360" w:lineRule="auto"/>
        <w:rPr>
          <w:rFonts w:ascii="Times New Roman" w:hAnsi="Times New Roman" w:eastAsia="宋体" w:cs="Times New Roman"/>
          <w:b/>
          <w:bCs/>
          <w:szCs w:val="18"/>
        </w:rPr>
      </w:pPr>
      <w:r>
        <w:rPr>
          <w:rFonts w:ascii="Times New Roman" w:hAnsi="Times New Roman" w:eastAsia="宋体" w:cs="Times New Roman"/>
          <w:b/>
          <w:bCs/>
          <w:szCs w:val="18"/>
        </w:rPr>
        <w:t>采购清单</w:t>
      </w:r>
    </w:p>
    <w:p>
      <w:pPr>
        <w:spacing w:line="360" w:lineRule="auto"/>
        <w:rPr>
          <w:rFonts w:ascii="宋体" w:hAnsi="宋体" w:eastAsia="宋体"/>
          <w:szCs w:val="21"/>
        </w:rPr>
      </w:pPr>
      <w:r>
        <w:rPr>
          <w:rFonts w:ascii="宋体" w:hAnsi="宋体" w:eastAsia="宋体" w:cs="宋体"/>
          <w:kern w:val="0"/>
          <w:szCs w:val="21"/>
        </w:rPr>
        <w:t>1.</w:t>
      </w:r>
      <w:r>
        <w:rPr>
          <w:rFonts w:hint="eastAsia" w:ascii="宋体" w:hAnsi="宋体" w:eastAsia="宋体" w:cs="宋体"/>
          <w:kern w:val="0"/>
          <w:szCs w:val="21"/>
        </w:rPr>
        <w:t>德图蓝色版本testo350烟气分析仪配置参数需求如下，</w:t>
      </w:r>
      <w:r>
        <w:rPr>
          <w:rFonts w:hint="eastAsia" w:ascii="宋体" w:hAnsi="宋体" w:eastAsia="宋体"/>
          <w:szCs w:val="21"/>
        </w:rPr>
        <w:t>其中，各项仪器组成部件更详细技术规格要求如testo</w:t>
      </w:r>
      <w:r>
        <w:rPr>
          <w:rFonts w:ascii="宋体" w:hAnsi="宋体" w:eastAsia="宋体"/>
          <w:szCs w:val="21"/>
        </w:rPr>
        <w:t>-350</w:t>
      </w:r>
      <w:r>
        <w:rPr>
          <w:rFonts w:hint="eastAsia" w:ascii="宋体" w:hAnsi="宋体" w:eastAsia="宋体"/>
          <w:szCs w:val="21"/>
        </w:rPr>
        <w:t>仪器说明书所示。</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9"/>
        <w:gridCol w:w="1387"/>
        <w:gridCol w:w="4680"/>
        <w:gridCol w:w="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pct"/>
            <w:vAlign w:val="center"/>
          </w:tcPr>
          <w:p>
            <w:pPr>
              <w:widowControl/>
              <w:spacing w:line="360" w:lineRule="auto"/>
              <w:rPr>
                <w:rFonts w:ascii="宋体" w:hAnsi="宋体" w:eastAsia="宋体" w:cs="宋体"/>
                <w:kern w:val="0"/>
                <w:sz w:val="21"/>
                <w:szCs w:val="21"/>
              </w:rPr>
            </w:pPr>
            <w:r>
              <w:rPr>
                <w:rFonts w:hint="eastAsia" w:ascii="宋体" w:hAnsi="宋体" w:eastAsia="宋体" w:cs="宋体"/>
                <w:kern w:val="0"/>
                <w:sz w:val="21"/>
                <w:szCs w:val="21"/>
              </w:rPr>
              <w:t>名称</w:t>
            </w:r>
          </w:p>
        </w:tc>
        <w:tc>
          <w:tcPr>
            <w:tcW w:w="814" w:type="pct"/>
            <w:vAlign w:val="center"/>
          </w:tcPr>
          <w:p>
            <w:pPr>
              <w:widowControl/>
              <w:spacing w:line="360" w:lineRule="auto"/>
              <w:rPr>
                <w:rFonts w:ascii="宋体" w:hAnsi="宋体" w:eastAsia="宋体" w:cs="宋体"/>
                <w:kern w:val="0"/>
                <w:sz w:val="21"/>
                <w:szCs w:val="21"/>
              </w:rPr>
            </w:pPr>
            <w:r>
              <w:rPr>
                <w:rFonts w:hint="eastAsia" w:ascii="宋体" w:hAnsi="宋体" w:eastAsia="宋体" w:cs="宋体"/>
                <w:kern w:val="0"/>
                <w:sz w:val="21"/>
                <w:szCs w:val="21"/>
              </w:rPr>
              <w:t>产品编号</w:t>
            </w:r>
          </w:p>
        </w:tc>
        <w:tc>
          <w:tcPr>
            <w:tcW w:w="2746" w:type="pct"/>
            <w:vAlign w:val="center"/>
          </w:tcPr>
          <w:p>
            <w:pPr>
              <w:widowControl/>
              <w:spacing w:line="360" w:lineRule="auto"/>
              <w:rPr>
                <w:rFonts w:ascii="宋体" w:hAnsi="宋体" w:eastAsia="宋体" w:cs="宋体"/>
                <w:kern w:val="0"/>
                <w:sz w:val="21"/>
                <w:szCs w:val="21"/>
              </w:rPr>
            </w:pPr>
            <w:r>
              <w:rPr>
                <w:rFonts w:hint="eastAsia" w:ascii="宋体" w:hAnsi="宋体" w:eastAsia="宋体" w:cs="宋体"/>
                <w:kern w:val="0"/>
                <w:sz w:val="21"/>
                <w:szCs w:val="21"/>
              </w:rPr>
              <w:t>内容</w:t>
            </w:r>
          </w:p>
        </w:tc>
        <w:tc>
          <w:tcPr>
            <w:tcW w:w="361" w:type="pct"/>
            <w:vAlign w:val="center"/>
          </w:tcPr>
          <w:p>
            <w:pPr>
              <w:widowControl/>
              <w:spacing w:line="360" w:lineRule="auto"/>
              <w:rPr>
                <w:rFonts w:ascii="宋体" w:hAnsi="宋体" w:eastAsia="宋体" w:cs="宋体"/>
                <w:kern w:val="0"/>
                <w:sz w:val="21"/>
                <w:szCs w:val="21"/>
              </w:rPr>
            </w:pPr>
            <w:r>
              <w:rPr>
                <w:rFonts w:hint="eastAsia" w:ascii="宋体" w:hAnsi="宋体" w:eastAsia="宋体" w:cs="宋体"/>
                <w:kern w:val="0"/>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pct"/>
            <w:vAlign w:val="center"/>
          </w:tcPr>
          <w:p>
            <w:pPr>
              <w:widowControl/>
              <w:spacing w:line="360" w:lineRule="auto"/>
              <w:rPr>
                <w:rFonts w:ascii="宋体" w:hAnsi="宋体" w:eastAsia="宋体" w:cs="宋体"/>
                <w:kern w:val="0"/>
                <w:sz w:val="21"/>
                <w:szCs w:val="21"/>
              </w:rPr>
            </w:pPr>
            <w:r>
              <w:rPr>
                <w:rFonts w:hint="eastAsia" w:ascii="宋体" w:hAnsi="宋体" w:eastAsia="宋体" w:cs="宋体"/>
                <w:kern w:val="0"/>
                <w:sz w:val="21"/>
                <w:szCs w:val="21"/>
              </w:rPr>
              <w:t>350手操器</w:t>
            </w:r>
          </w:p>
        </w:tc>
        <w:tc>
          <w:tcPr>
            <w:tcW w:w="814" w:type="pct"/>
            <w:vAlign w:val="center"/>
          </w:tcPr>
          <w:p>
            <w:pPr>
              <w:widowControl/>
              <w:spacing w:line="360" w:lineRule="auto"/>
              <w:rPr>
                <w:rFonts w:ascii="宋体" w:hAnsi="宋体" w:eastAsia="宋体" w:cs="宋体"/>
                <w:kern w:val="0"/>
                <w:sz w:val="21"/>
                <w:szCs w:val="21"/>
              </w:rPr>
            </w:pPr>
            <w:r>
              <w:rPr>
                <w:rFonts w:ascii="宋体" w:hAnsi="宋体" w:eastAsia="宋体" w:cs="宋体"/>
                <w:kern w:val="0"/>
                <w:sz w:val="21"/>
                <w:szCs w:val="21"/>
              </w:rPr>
              <w:t>0632 3521</w:t>
            </w:r>
          </w:p>
        </w:tc>
        <w:tc>
          <w:tcPr>
            <w:tcW w:w="2746" w:type="pct"/>
            <w:vAlign w:val="center"/>
          </w:tcPr>
          <w:p>
            <w:pPr>
              <w:widowControl/>
              <w:spacing w:line="360" w:lineRule="auto"/>
              <w:rPr>
                <w:rFonts w:ascii="宋体" w:hAnsi="宋体" w:eastAsia="宋体" w:cs="宋体"/>
                <w:kern w:val="0"/>
                <w:sz w:val="21"/>
                <w:szCs w:val="21"/>
              </w:rPr>
            </w:pPr>
            <w:r>
              <w:rPr>
                <w:rFonts w:hint="eastAsia" w:ascii="宋体" w:hAnsi="宋体" w:eastAsia="宋体" w:cs="宋体"/>
                <w:kern w:val="0"/>
                <w:sz w:val="21"/>
                <w:szCs w:val="21"/>
              </w:rPr>
              <w:t>350手操器</w:t>
            </w:r>
          </w:p>
        </w:tc>
        <w:tc>
          <w:tcPr>
            <w:tcW w:w="361" w:type="pct"/>
            <w:vAlign w:val="center"/>
          </w:tcPr>
          <w:p>
            <w:pPr>
              <w:widowControl/>
              <w:spacing w:line="360" w:lineRule="auto"/>
              <w:rPr>
                <w:rFonts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pct"/>
            <w:vMerge w:val="restart"/>
            <w:vAlign w:val="center"/>
          </w:tcPr>
          <w:p>
            <w:pPr>
              <w:widowControl/>
              <w:spacing w:line="360" w:lineRule="auto"/>
              <w:rPr>
                <w:rFonts w:ascii="宋体" w:hAnsi="宋体" w:eastAsia="宋体" w:cs="宋体"/>
                <w:kern w:val="0"/>
                <w:sz w:val="21"/>
                <w:szCs w:val="21"/>
              </w:rPr>
            </w:pPr>
            <w:r>
              <w:rPr>
                <w:rFonts w:hint="eastAsia" w:ascii="宋体" w:hAnsi="宋体" w:eastAsia="宋体" w:cs="宋体"/>
                <w:kern w:val="0"/>
                <w:sz w:val="21"/>
                <w:szCs w:val="21"/>
              </w:rPr>
              <w:t>350分析箱</w:t>
            </w:r>
          </w:p>
        </w:tc>
        <w:tc>
          <w:tcPr>
            <w:tcW w:w="814" w:type="pct"/>
            <w:vAlign w:val="center"/>
          </w:tcPr>
          <w:p>
            <w:pPr>
              <w:widowControl/>
              <w:spacing w:line="360" w:lineRule="auto"/>
              <w:rPr>
                <w:rFonts w:ascii="宋体" w:hAnsi="宋体" w:eastAsia="宋体" w:cs="宋体"/>
                <w:kern w:val="0"/>
                <w:sz w:val="21"/>
                <w:szCs w:val="21"/>
              </w:rPr>
            </w:pPr>
            <w:r>
              <w:rPr>
                <w:rFonts w:ascii="宋体" w:hAnsi="宋体" w:eastAsia="宋体" w:cs="宋体"/>
                <w:kern w:val="0"/>
                <w:sz w:val="21"/>
                <w:szCs w:val="21"/>
              </w:rPr>
              <w:t>0632 3520</w:t>
            </w:r>
          </w:p>
        </w:tc>
        <w:tc>
          <w:tcPr>
            <w:tcW w:w="2746" w:type="pct"/>
            <w:vAlign w:val="center"/>
          </w:tcPr>
          <w:p>
            <w:pPr>
              <w:widowControl/>
              <w:spacing w:line="360" w:lineRule="auto"/>
              <w:rPr>
                <w:rFonts w:ascii="宋体" w:hAnsi="宋体" w:eastAsia="宋体" w:cs="宋体"/>
                <w:kern w:val="0"/>
                <w:sz w:val="21"/>
                <w:szCs w:val="21"/>
              </w:rPr>
            </w:pPr>
            <w:r>
              <w:rPr>
                <w:rFonts w:hint="eastAsia" w:ascii="宋体" w:hAnsi="宋体" w:eastAsia="宋体" w:cs="宋体"/>
                <w:kern w:val="0"/>
                <w:sz w:val="21"/>
                <w:szCs w:val="21"/>
              </w:rPr>
              <w:t>标配仪器箱，O</w:t>
            </w:r>
            <w:r>
              <w:rPr>
                <w:rFonts w:hint="eastAsia" w:ascii="宋体" w:hAnsi="宋体" w:eastAsia="宋体" w:cs="宋体"/>
                <w:kern w:val="0"/>
                <w:sz w:val="21"/>
                <w:szCs w:val="21"/>
                <w:vertAlign w:val="subscript"/>
              </w:rPr>
              <w:t>2</w:t>
            </w:r>
            <w:r>
              <w:rPr>
                <w:rFonts w:hint="eastAsia" w:ascii="宋体" w:hAnsi="宋体" w:eastAsia="宋体" w:cs="宋体"/>
                <w:kern w:val="0"/>
                <w:sz w:val="21"/>
                <w:szCs w:val="21"/>
              </w:rPr>
              <w:t>传感器，差压传感器，温度插口，数据总线接口，电池，环温传感器，脉冲接口，数据存储，USB接口,中国版计算公式</w:t>
            </w:r>
          </w:p>
        </w:tc>
        <w:tc>
          <w:tcPr>
            <w:tcW w:w="361" w:type="pct"/>
            <w:vAlign w:val="center"/>
          </w:tcPr>
          <w:p>
            <w:pPr>
              <w:widowControl/>
              <w:spacing w:line="360" w:lineRule="auto"/>
              <w:rPr>
                <w:rFonts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pct"/>
            <w:vMerge w:val="continue"/>
            <w:vAlign w:val="center"/>
          </w:tcPr>
          <w:p>
            <w:pPr>
              <w:widowControl/>
              <w:spacing w:line="360" w:lineRule="auto"/>
              <w:rPr>
                <w:rFonts w:ascii="宋体" w:hAnsi="宋体" w:eastAsia="宋体" w:cs="宋体"/>
                <w:kern w:val="0"/>
                <w:sz w:val="21"/>
                <w:szCs w:val="21"/>
              </w:rPr>
            </w:pPr>
          </w:p>
        </w:tc>
        <w:tc>
          <w:tcPr>
            <w:tcW w:w="814" w:type="pct"/>
            <w:vAlign w:val="center"/>
          </w:tcPr>
          <w:p>
            <w:pPr>
              <w:widowControl/>
              <w:spacing w:line="360" w:lineRule="auto"/>
              <w:rPr>
                <w:rFonts w:ascii="宋体" w:hAnsi="宋体" w:eastAsia="宋体" w:cs="宋体"/>
                <w:kern w:val="0"/>
                <w:sz w:val="21"/>
                <w:szCs w:val="21"/>
              </w:rPr>
            </w:pPr>
          </w:p>
        </w:tc>
        <w:tc>
          <w:tcPr>
            <w:tcW w:w="2746" w:type="pct"/>
            <w:vAlign w:val="center"/>
          </w:tcPr>
          <w:p>
            <w:pPr>
              <w:widowControl/>
              <w:spacing w:line="360" w:lineRule="auto"/>
              <w:rPr>
                <w:rFonts w:ascii="宋体" w:hAnsi="宋体" w:eastAsia="宋体" w:cs="宋体"/>
                <w:kern w:val="0"/>
                <w:sz w:val="21"/>
                <w:szCs w:val="21"/>
              </w:rPr>
            </w:pPr>
            <w:r>
              <w:rPr>
                <w:rFonts w:hint="eastAsia" w:ascii="宋体" w:hAnsi="宋体" w:eastAsia="宋体" w:cs="宋体"/>
                <w:kern w:val="0"/>
                <w:sz w:val="21"/>
                <w:szCs w:val="21"/>
              </w:rPr>
              <w:t>新鲜空气阀</w:t>
            </w:r>
          </w:p>
        </w:tc>
        <w:tc>
          <w:tcPr>
            <w:tcW w:w="361" w:type="pct"/>
            <w:vAlign w:val="center"/>
          </w:tcPr>
          <w:p>
            <w:pPr>
              <w:widowControl/>
              <w:spacing w:line="360" w:lineRule="auto"/>
              <w:rPr>
                <w:rFonts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pct"/>
            <w:vMerge w:val="continue"/>
            <w:vAlign w:val="center"/>
          </w:tcPr>
          <w:p>
            <w:pPr>
              <w:widowControl/>
              <w:spacing w:line="360" w:lineRule="auto"/>
              <w:rPr>
                <w:rFonts w:ascii="宋体" w:hAnsi="宋体" w:eastAsia="宋体" w:cs="宋体"/>
                <w:kern w:val="0"/>
                <w:sz w:val="21"/>
                <w:szCs w:val="21"/>
              </w:rPr>
            </w:pPr>
          </w:p>
        </w:tc>
        <w:tc>
          <w:tcPr>
            <w:tcW w:w="814" w:type="pct"/>
            <w:vAlign w:val="center"/>
          </w:tcPr>
          <w:p>
            <w:pPr>
              <w:widowControl/>
              <w:spacing w:line="360" w:lineRule="auto"/>
              <w:rPr>
                <w:rFonts w:ascii="宋体" w:hAnsi="宋体" w:eastAsia="宋体" w:cs="宋体"/>
                <w:kern w:val="0"/>
                <w:sz w:val="21"/>
                <w:szCs w:val="21"/>
              </w:rPr>
            </w:pPr>
          </w:p>
        </w:tc>
        <w:tc>
          <w:tcPr>
            <w:tcW w:w="2746" w:type="pct"/>
            <w:vAlign w:val="center"/>
          </w:tcPr>
          <w:p>
            <w:pPr>
              <w:widowControl/>
              <w:spacing w:line="360" w:lineRule="auto"/>
              <w:rPr>
                <w:rFonts w:ascii="宋体" w:hAnsi="宋体" w:eastAsia="宋体" w:cs="宋体"/>
                <w:kern w:val="0"/>
                <w:sz w:val="21"/>
                <w:szCs w:val="21"/>
              </w:rPr>
            </w:pPr>
            <w:r>
              <w:rPr>
                <w:rFonts w:hint="eastAsia" w:ascii="宋体" w:hAnsi="宋体" w:eastAsia="宋体" w:cs="宋体"/>
                <w:kern w:val="0"/>
                <w:sz w:val="21"/>
                <w:szCs w:val="21"/>
              </w:rPr>
              <w:t>帕尔贴预处理</w:t>
            </w:r>
          </w:p>
        </w:tc>
        <w:tc>
          <w:tcPr>
            <w:tcW w:w="361" w:type="pct"/>
            <w:vAlign w:val="center"/>
          </w:tcPr>
          <w:p>
            <w:pPr>
              <w:widowControl/>
              <w:spacing w:line="360" w:lineRule="auto"/>
              <w:rPr>
                <w:rFonts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pct"/>
            <w:vMerge w:val="continue"/>
            <w:vAlign w:val="center"/>
          </w:tcPr>
          <w:p>
            <w:pPr>
              <w:widowControl/>
              <w:spacing w:line="360" w:lineRule="auto"/>
              <w:rPr>
                <w:rFonts w:ascii="宋体" w:hAnsi="宋体" w:eastAsia="宋体" w:cs="宋体"/>
                <w:kern w:val="0"/>
                <w:sz w:val="21"/>
                <w:szCs w:val="21"/>
              </w:rPr>
            </w:pPr>
          </w:p>
        </w:tc>
        <w:tc>
          <w:tcPr>
            <w:tcW w:w="814" w:type="pct"/>
            <w:vAlign w:val="center"/>
          </w:tcPr>
          <w:p>
            <w:pPr>
              <w:widowControl/>
              <w:spacing w:line="360" w:lineRule="auto"/>
              <w:rPr>
                <w:rFonts w:ascii="宋体" w:hAnsi="宋体" w:eastAsia="宋体" w:cs="宋体"/>
                <w:kern w:val="0"/>
                <w:sz w:val="21"/>
                <w:szCs w:val="21"/>
              </w:rPr>
            </w:pPr>
          </w:p>
        </w:tc>
        <w:tc>
          <w:tcPr>
            <w:tcW w:w="2746" w:type="pct"/>
            <w:vAlign w:val="center"/>
          </w:tcPr>
          <w:p>
            <w:pPr>
              <w:widowControl/>
              <w:spacing w:line="360" w:lineRule="auto"/>
              <w:rPr>
                <w:rFonts w:ascii="宋体" w:hAnsi="宋体" w:eastAsia="宋体" w:cs="宋体"/>
                <w:kern w:val="0"/>
                <w:sz w:val="21"/>
                <w:szCs w:val="21"/>
              </w:rPr>
            </w:pPr>
            <w:r>
              <w:rPr>
                <w:rFonts w:hint="eastAsia" w:ascii="宋体" w:hAnsi="宋体" w:eastAsia="宋体" w:cs="宋体"/>
                <w:kern w:val="0"/>
                <w:sz w:val="21"/>
                <w:szCs w:val="21"/>
              </w:rPr>
              <w:t>NO传感器层析过滤器</w:t>
            </w:r>
          </w:p>
        </w:tc>
        <w:tc>
          <w:tcPr>
            <w:tcW w:w="361" w:type="pct"/>
            <w:vAlign w:val="center"/>
          </w:tcPr>
          <w:p>
            <w:pPr>
              <w:widowControl/>
              <w:spacing w:line="360" w:lineRule="auto"/>
              <w:rPr>
                <w:rFonts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pct"/>
            <w:vMerge w:val="continue"/>
            <w:vAlign w:val="center"/>
          </w:tcPr>
          <w:p>
            <w:pPr>
              <w:widowControl/>
              <w:spacing w:line="360" w:lineRule="auto"/>
              <w:rPr>
                <w:rFonts w:ascii="宋体" w:hAnsi="宋体" w:eastAsia="宋体" w:cs="宋体"/>
                <w:kern w:val="0"/>
                <w:sz w:val="20"/>
                <w:szCs w:val="21"/>
              </w:rPr>
            </w:pPr>
          </w:p>
        </w:tc>
        <w:tc>
          <w:tcPr>
            <w:tcW w:w="814" w:type="pct"/>
            <w:vAlign w:val="center"/>
          </w:tcPr>
          <w:p>
            <w:pPr>
              <w:widowControl/>
              <w:spacing w:line="360" w:lineRule="auto"/>
              <w:rPr>
                <w:rFonts w:ascii="宋体" w:hAnsi="宋体" w:eastAsia="宋体" w:cs="宋体"/>
                <w:kern w:val="0"/>
                <w:sz w:val="20"/>
                <w:szCs w:val="21"/>
              </w:rPr>
            </w:pPr>
            <w:r>
              <w:rPr>
                <w:rFonts w:hint="eastAsia" w:ascii="宋体" w:hAnsi="宋体" w:eastAsia="宋体" w:cs="宋体"/>
                <w:kern w:val="0"/>
                <w:sz w:val="20"/>
                <w:szCs w:val="21"/>
              </w:rPr>
              <w:t>O</w:t>
            </w:r>
            <w:r>
              <w:rPr>
                <w:rFonts w:ascii="宋体" w:hAnsi="宋体" w:eastAsia="宋体" w:cs="宋体"/>
                <w:kern w:val="0"/>
                <w:sz w:val="20"/>
                <w:szCs w:val="21"/>
              </w:rPr>
              <w:t>2</w:t>
            </w:r>
          </w:p>
        </w:tc>
        <w:tc>
          <w:tcPr>
            <w:tcW w:w="2746" w:type="pct"/>
            <w:vAlign w:val="center"/>
          </w:tcPr>
          <w:p>
            <w:pPr>
              <w:widowControl/>
              <w:spacing w:line="360" w:lineRule="auto"/>
              <w:rPr>
                <w:rFonts w:hint="eastAsia" w:ascii="宋体" w:hAnsi="宋体" w:eastAsia="宋体" w:cs="宋体"/>
                <w:kern w:val="0"/>
                <w:sz w:val="20"/>
                <w:szCs w:val="21"/>
              </w:rPr>
            </w:pPr>
            <w:r>
              <w:rPr>
                <w:rFonts w:hint="eastAsia" w:ascii="宋体" w:hAnsi="宋体" w:eastAsia="宋体" w:cs="宋体"/>
                <w:kern w:val="0"/>
                <w:sz w:val="20"/>
                <w:szCs w:val="21"/>
              </w:rPr>
              <w:t>O</w:t>
            </w:r>
            <w:r>
              <w:rPr>
                <w:rFonts w:ascii="宋体" w:hAnsi="宋体" w:eastAsia="宋体" w:cs="宋体"/>
                <w:kern w:val="0"/>
                <w:sz w:val="20"/>
                <w:szCs w:val="21"/>
              </w:rPr>
              <w:t>2</w:t>
            </w:r>
            <w:r>
              <w:rPr>
                <w:rFonts w:hint="eastAsia" w:ascii="宋体" w:hAnsi="宋体" w:eastAsia="宋体" w:cs="宋体"/>
                <w:kern w:val="0"/>
                <w:sz w:val="20"/>
                <w:szCs w:val="21"/>
              </w:rPr>
              <w:t>测量范围</w:t>
            </w:r>
            <w:r>
              <w:rPr>
                <w:rFonts w:ascii="宋体" w:hAnsi="宋体" w:eastAsia="宋体" w:cs="宋体"/>
                <w:kern w:val="0"/>
                <w:sz w:val="20"/>
                <w:szCs w:val="21"/>
              </w:rPr>
              <w:t>0 ~ +25 Vol%</w:t>
            </w:r>
          </w:p>
        </w:tc>
        <w:tc>
          <w:tcPr>
            <w:tcW w:w="361" w:type="pct"/>
            <w:vAlign w:val="center"/>
          </w:tcPr>
          <w:p>
            <w:pPr>
              <w:widowControl/>
              <w:spacing w:line="360" w:lineRule="auto"/>
              <w:rPr>
                <w:rFonts w:hint="eastAsia" w:ascii="宋体" w:hAnsi="宋体" w:eastAsia="宋体" w:cs="宋体"/>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pct"/>
            <w:vMerge w:val="continue"/>
            <w:vAlign w:val="center"/>
          </w:tcPr>
          <w:p>
            <w:pPr>
              <w:widowControl/>
              <w:spacing w:line="360" w:lineRule="auto"/>
              <w:rPr>
                <w:rFonts w:ascii="宋体" w:hAnsi="宋体" w:eastAsia="宋体" w:cs="宋体"/>
                <w:kern w:val="0"/>
                <w:sz w:val="21"/>
                <w:szCs w:val="21"/>
              </w:rPr>
            </w:pPr>
          </w:p>
        </w:tc>
        <w:tc>
          <w:tcPr>
            <w:tcW w:w="814" w:type="pct"/>
            <w:vMerge w:val="restart"/>
            <w:vAlign w:val="center"/>
          </w:tcPr>
          <w:p>
            <w:pPr>
              <w:widowControl/>
              <w:spacing w:line="360" w:lineRule="auto"/>
              <w:rPr>
                <w:rFonts w:ascii="宋体" w:hAnsi="宋体" w:eastAsia="宋体" w:cs="宋体"/>
                <w:kern w:val="0"/>
                <w:sz w:val="21"/>
                <w:szCs w:val="21"/>
              </w:rPr>
            </w:pPr>
            <w:r>
              <w:rPr>
                <w:rFonts w:hint="eastAsia" w:ascii="宋体" w:hAnsi="宋体" w:eastAsia="宋体" w:cs="宋体"/>
                <w:kern w:val="0"/>
                <w:sz w:val="21"/>
                <w:szCs w:val="21"/>
              </w:rPr>
              <w:t>（NOx）</w:t>
            </w:r>
          </w:p>
        </w:tc>
        <w:tc>
          <w:tcPr>
            <w:tcW w:w="2746" w:type="pct"/>
            <w:vAlign w:val="center"/>
          </w:tcPr>
          <w:p>
            <w:pPr>
              <w:widowControl/>
              <w:spacing w:line="360" w:lineRule="auto"/>
              <w:rPr>
                <w:rFonts w:ascii="宋体" w:hAnsi="宋体" w:eastAsia="宋体" w:cs="宋体"/>
                <w:kern w:val="0"/>
                <w:sz w:val="21"/>
                <w:szCs w:val="21"/>
              </w:rPr>
            </w:pPr>
            <w:r>
              <w:rPr>
                <w:rFonts w:ascii="宋体" w:hAnsi="宋体" w:eastAsia="宋体" w:cs="宋体"/>
                <w:kern w:val="0"/>
                <w:sz w:val="21"/>
                <w:szCs w:val="21"/>
              </w:rPr>
              <w:t>NO</w:t>
            </w:r>
            <w:r>
              <w:rPr>
                <w:rFonts w:hint="eastAsia" w:ascii="宋体" w:hAnsi="宋体" w:eastAsia="宋体" w:cs="宋体"/>
                <w:kern w:val="0"/>
                <w:sz w:val="21"/>
                <w:szCs w:val="21"/>
              </w:rPr>
              <w:t>测量范围</w:t>
            </w:r>
            <w:r>
              <w:rPr>
                <w:rFonts w:ascii="宋体" w:hAnsi="宋体" w:eastAsia="宋体" w:cs="宋体"/>
                <w:kern w:val="0"/>
                <w:sz w:val="21"/>
                <w:szCs w:val="21"/>
              </w:rPr>
              <w:t>0 ~ +4,000 ppm</w:t>
            </w:r>
          </w:p>
        </w:tc>
        <w:tc>
          <w:tcPr>
            <w:tcW w:w="361" w:type="pct"/>
            <w:vAlign w:val="center"/>
          </w:tcPr>
          <w:p>
            <w:pPr>
              <w:widowControl/>
              <w:spacing w:line="360" w:lineRule="auto"/>
              <w:rPr>
                <w:rFonts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pct"/>
            <w:vMerge w:val="continue"/>
            <w:vAlign w:val="center"/>
          </w:tcPr>
          <w:p>
            <w:pPr>
              <w:widowControl/>
              <w:spacing w:line="360" w:lineRule="auto"/>
              <w:rPr>
                <w:rFonts w:ascii="宋体" w:hAnsi="宋体" w:eastAsia="宋体" w:cs="宋体"/>
                <w:kern w:val="0"/>
                <w:sz w:val="21"/>
                <w:szCs w:val="21"/>
              </w:rPr>
            </w:pPr>
          </w:p>
        </w:tc>
        <w:tc>
          <w:tcPr>
            <w:tcW w:w="814" w:type="pct"/>
            <w:vMerge w:val="continue"/>
            <w:vAlign w:val="center"/>
          </w:tcPr>
          <w:p>
            <w:pPr>
              <w:widowControl/>
              <w:spacing w:line="360" w:lineRule="auto"/>
              <w:rPr>
                <w:rFonts w:ascii="宋体" w:hAnsi="宋体" w:eastAsia="宋体" w:cs="宋体"/>
                <w:kern w:val="0"/>
                <w:sz w:val="21"/>
                <w:szCs w:val="21"/>
              </w:rPr>
            </w:pPr>
          </w:p>
        </w:tc>
        <w:tc>
          <w:tcPr>
            <w:tcW w:w="2746" w:type="pct"/>
            <w:vAlign w:val="center"/>
          </w:tcPr>
          <w:p>
            <w:pPr>
              <w:widowControl/>
              <w:spacing w:line="360" w:lineRule="auto"/>
              <w:rPr>
                <w:rFonts w:ascii="宋体" w:hAnsi="宋体" w:eastAsia="宋体" w:cs="宋体"/>
                <w:kern w:val="0"/>
                <w:sz w:val="21"/>
                <w:szCs w:val="21"/>
              </w:rPr>
            </w:pPr>
            <w:r>
              <w:rPr>
                <w:rFonts w:ascii="宋体" w:hAnsi="宋体" w:eastAsia="宋体" w:cs="宋体"/>
                <w:kern w:val="0"/>
                <w:sz w:val="21"/>
                <w:szCs w:val="21"/>
              </w:rPr>
              <w:t>NO</w:t>
            </w:r>
            <w:r>
              <w:rPr>
                <w:rFonts w:ascii="宋体" w:hAnsi="宋体" w:eastAsia="宋体" w:cs="宋体"/>
                <w:kern w:val="0"/>
                <w:sz w:val="21"/>
                <w:szCs w:val="21"/>
                <w:vertAlign w:val="subscript"/>
              </w:rPr>
              <w:t>2</w:t>
            </w:r>
            <w:r>
              <w:rPr>
                <w:rFonts w:hint="eastAsia" w:ascii="宋体" w:hAnsi="宋体" w:eastAsia="宋体" w:cs="宋体"/>
                <w:kern w:val="0"/>
                <w:sz w:val="21"/>
                <w:szCs w:val="21"/>
              </w:rPr>
              <w:t>测量范围</w:t>
            </w:r>
            <w:r>
              <w:rPr>
                <w:rFonts w:ascii="宋体" w:hAnsi="宋体" w:eastAsia="宋体" w:cs="宋体"/>
                <w:kern w:val="0"/>
                <w:sz w:val="21"/>
                <w:szCs w:val="21"/>
              </w:rPr>
              <w:t>0 ~ +500 ppm</w:t>
            </w:r>
          </w:p>
        </w:tc>
        <w:tc>
          <w:tcPr>
            <w:tcW w:w="361" w:type="pct"/>
            <w:vAlign w:val="center"/>
          </w:tcPr>
          <w:p>
            <w:pPr>
              <w:widowControl/>
              <w:spacing w:line="360" w:lineRule="auto"/>
              <w:rPr>
                <w:rFonts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pct"/>
            <w:vAlign w:val="center"/>
          </w:tcPr>
          <w:p>
            <w:pPr>
              <w:widowControl/>
              <w:spacing w:line="360" w:lineRule="auto"/>
              <w:rPr>
                <w:rFonts w:ascii="宋体" w:hAnsi="宋体" w:eastAsia="宋体" w:cs="宋体"/>
                <w:kern w:val="0"/>
                <w:sz w:val="21"/>
                <w:szCs w:val="21"/>
              </w:rPr>
            </w:pPr>
            <w:r>
              <w:rPr>
                <w:rFonts w:hint="eastAsia" w:ascii="宋体" w:hAnsi="宋体" w:eastAsia="宋体" w:cs="宋体"/>
                <w:kern w:val="0"/>
                <w:sz w:val="21"/>
                <w:szCs w:val="21"/>
              </w:rPr>
              <w:t>升级SO2传感器</w:t>
            </w:r>
          </w:p>
        </w:tc>
        <w:tc>
          <w:tcPr>
            <w:tcW w:w="814" w:type="pct"/>
            <w:vAlign w:val="center"/>
          </w:tcPr>
          <w:p>
            <w:pPr>
              <w:widowControl/>
              <w:spacing w:line="360" w:lineRule="auto"/>
              <w:rPr>
                <w:rFonts w:ascii="宋体" w:hAnsi="宋体" w:eastAsia="宋体" w:cs="宋体"/>
                <w:kern w:val="0"/>
                <w:sz w:val="21"/>
                <w:szCs w:val="21"/>
              </w:rPr>
            </w:pPr>
          </w:p>
        </w:tc>
        <w:tc>
          <w:tcPr>
            <w:tcW w:w="2746" w:type="pct"/>
            <w:vAlign w:val="center"/>
          </w:tcPr>
          <w:p>
            <w:pPr>
              <w:widowControl/>
              <w:spacing w:line="360" w:lineRule="auto"/>
              <w:rPr>
                <w:rFonts w:ascii="宋体" w:hAnsi="宋体" w:eastAsia="宋体" w:cs="宋体"/>
                <w:kern w:val="0"/>
                <w:sz w:val="21"/>
                <w:szCs w:val="21"/>
              </w:rPr>
            </w:pPr>
            <w:r>
              <w:rPr>
                <w:rFonts w:ascii="宋体" w:hAnsi="宋体" w:eastAsia="宋体" w:cs="宋体"/>
                <w:kern w:val="0"/>
                <w:sz w:val="21"/>
                <w:szCs w:val="21"/>
              </w:rPr>
              <w:t>SO</w:t>
            </w:r>
            <w:r>
              <w:rPr>
                <w:rFonts w:ascii="宋体" w:hAnsi="宋体" w:eastAsia="宋体" w:cs="宋体"/>
                <w:kern w:val="0"/>
                <w:sz w:val="21"/>
                <w:szCs w:val="21"/>
                <w:vertAlign w:val="subscript"/>
              </w:rPr>
              <w:t>2</w:t>
            </w:r>
            <w:r>
              <w:rPr>
                <w:rFonts w:hint="eastAsia" w:ascii="宋体" w:hAnsi="宋体" w:eastAsia="宋体" w:cs="宋体"/>
                <w:kern w:val="0"/>
                <w:sz w:val="21"/>
                <w:szCs w:val="21"/>
              </w:rPr>
              <w:t>测量范围</w:t>
            </w:r>
            <w:r>
              <w:rPr>
                <w:rFonts w:ascii="宋体" w:hAnsi="宋体" w:eastAsia="宋体" w:cs="宋体"/>
                <w:kern w:val="0"/>
                <w:sz w:val="21"/>
                <w:szCs w:val="21"/>
              </w:rPr>
              <w:t>0 ~ +5,000 ppm</w:t>
            </w:r>
          </w:p>
        </w:tc>
        <w:tc>
          <w:tcPr>
            <w:tcW w:w="361" w:type="pct"/>
            <w:vAlign w:val="center"/>
          </w:tcPr>
          <w:p>
            <w:pPr>
              <w:widowControl/>
              <w:spacing w:line="360" w:lineRule="auto"/>
              <w:rPr>
                <w:rFonts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pct"/>
            <w:vAlign w:val="center"/>
          </w:tcPr>
          <w:p>
            <w:pPr>
              <w:widowControl/>
              <w:spacing w:line="360" w:lineRule="auto"/>
              <w:rPr>
                <w:rFonts w:ascii="宋体" w:hAnsi="宋体" w:eastAsia="宋体" w:cs="宋体"/>
                <w:kern w:val="0"/>
                <w:sz w:val="21"/>
                <w:szCs w:val="21"/>
              </w:rPr>
            </w:pPr>
            <w:r>
              <w:rPr>
                <w:rFonts w:hint="eastAsia" w:ascii="宋体" w:hAnsi="宋体" w:eastAsia="宋体" w:cs="宋体"/>
                <w:kern w:val="0"/>
                <w:sz w:val="21"/>
                <w:szCs w:val="21"/>
              </w:rPr>
              <w:t>配件</w:t>
            </w:r>
          </w:p>
        </w:tc>
        <w:tc>
          <w:tcPr>
            <w:tcW w:w="814" w:type="pct"/>
            <w:vAlign w:val="center"/>
          </w:tcPr>
          <w:p>
            <w:pPr>
              <w:widowControl/>
              <w:spacing w:line="360" w:lineRule="auto"/>
              <w:rPr>
                <w:rFonts w:ascii="宋体" w:hAnsi="宋体" w:eastAsia="宋体" w:cs="宋体"/>
                <w:kern w:val="0"/>
                <w:sz w:val="21"/>
                <w:szCs w:val="21"/>
              </w:rPr>
            </w:pPr>
          </w:p>
        </w:tc>
        <w:tc>
          <w:tcPr>
            <w:tcW w:w="2746" w:type="pct"/>
            <w:vAlign w:val="center"/>
          </w:tcPr>
          <w:p>
            <w:pPr>
              <w:widowControl/>
              <w:spacing w:line="360" w:lineRule="auto"/>
              <w:rPr>
                <w:rFonts w:ascii="宋体" w:hAnsi="宋体" w:eastAsia="宋体" w:cs="宋体"/>
                <w:kern w:val="0"/>
                <w:sz w:val="21"/>
                <w:szCs w:val="21"/>
              </w:rPr>
            </w:pPr>
            <w:r>
              <w:rPr>
                <w:rFonts w:hint="eastAsia" w:ascii="宋体" w:hAnsi="宋体" w:eastAsia="宋体" w:cs="宋体"/>
                <w:kern w:val="0"/>
                <w:sz w:val="21"/>
                <w:szCs w:val="21"/>
              </w:rPr>
              <w:t>数据连接线2m</w:t>
            </w:r>
          </w:p>
        </w:tc>
        <w:tc>
          <w:tcPr>
            <w:tcW w:w="361" w:type="pct"/>
            <w:vAlign w:val="center"/>
          </w:tcPr>
          <w:p>
            <w:pPr>
              <w:widowControl/>
              <w:spacing w:line="360" w:lineRule="auto"/>
              <w:rPr>
                <w:rFonts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pct"/>
            <w:vAlign w:val="center"/>
          </w:tcPr>
          <w:p>
            <w:pPr>
              <w:widowControl/>
              <w:spacing w:line="360" w:lineRule="auto"/>
              <w:rPr>
                <w:rFonts w:ascii="宋体" w:hAnsi="宋体" w:eastAsia="宋体" w:cs="宋体"/>
                <w:kern w:val="0"/>
                <w:sz w:val="21"/>
                <w:szCs w:val="21"/>
              </w:rPr>
            </w:pPr>
            <w:r>
              <w:rPr>
                <w:rFonts w:hint="eastAsia" w:ascii="宋体" w:hAnsi="宋体" w:eastAsia="宋体" w:cs="宋体"/>
                <w:kern w:val="0"/>
                <w:sz w:val="21"/>
                <w:szCs w:val="21"/>
              </w:rPr>
              <w:t>easyemission软件</w:t>
            </w:r>
          </w:p>
        </w:tc>
        <w:tc>
          <w:tcPr>
            <w:tcW w:w="814" w:type="pct"/>
            <w:vAlign w:val="center"/>
          </w:tcPr>
          <w:p>
            <w:pPr>
              <w:widowControl/>
              <w:spacing w:line="360" w:lineRule="auto"/>
              <w:rPr>
                <w:rFonts w:ascii="宋体" w:hAnsi="宋体" w:eastAsia="宋体" w:cs="宋体"/>
                <w:kern w:val="0"/>
                <w:sz w:val="21"/>
                <w:szCs w:val="21"/>
              </w:rPr>
            </w:pPr>
            <w:r>
              <w:rPr>
                <w:rFonts w:ascii="宋体" w:hAnsi="宋体" w:eastAsia="宋体" w:cs="宋体"/>
                <w:kern w:val="0"/>
                <w:sz w:val="21"/>
                <w:szCs w:val="21"/>
              </w:rPr>
              <w:t>0554 3334</w:t>
            </w:r>
          </w:p>
        </w:tc>
        <w:tc>
          <w:tcPr>
            <w:tcW w:w="2746" w:type="pct"/>
            <w:vAlign w:val="center"/>
          </w:tcPr>
          <w:p>
            <w:pPr>
              <w:widowControl/>
              <w:spacing w:line="360" w:lineRule="auto"/>
              <w:rPr>
                <w:rFonts w:ascii="宋体" w:hAnsi="宋体" w:eastAsia="宋体" w:cs="宋体"/>
                <w:kern w:val="0"/>
                <w:sz w:val="21"/>
                <w:szCs w:val="21"/>
              </w:rPr>
            </w:pPr>
            <w:r>
              <w:rPr>
                <w:rFonts w:hint="eastAsia" w:ascii="宋体" w:hAnsi="宋体" w:eastAsia="宋体" w:cs="宋体"/>
                <w:kern w:val="0"/>
                <w:sz w:val="21"/>
                <w:szCs w:val="21"/>
              </w:rPr>
              <w:t>专业分析软件</w:t>
            </w:r>
          </w:p>
        </w:tc>
        <w:tc>
          <w:tcPr>
            <w:tcW w:w="361" w:type="pct"/>
            <w:vAlign w:val="center"/>
          </w:tcPr>
          <w:p>
            <w:pPr>
              <w:widowControl/>
              <w:spacing w:line="360" w:lineRule="auto"/>
              <w:rPr>
                <w:rFonts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pct"/>
            <w:vAlign w:val="center"/>
          </w:tcPr>
          <w:p>
            <w:pPr>
              <w:widowControl/>
              <w:spacing w:line="360" w:lineRule="auto"/>
              <w:rPr>
                <w:rFonts w:ascii="宋体" w:hAnsi="宋体" w:eastAsia="宋体" w:cs="宋体"/>
                <w:kern w:val="0"/>
                <w:sz w:val="21"/>
                <w:szCs w:val="21"/>
              </w:rPr>
            </w:pPr>
            <w:r>
              <w:rPr>
                <w:rFonts w:hint="eastAsia" w:ascii="宋体" w:hAnsi="宋体" w:eastAsia="宋体" w:cs="宋体"/>
                <w:kern w:val="0"/>
                <w:sz w:val="21"/>
                <w:szCs w:val="21"/>
              </w:rPr>
              <w:t>分析箱过滤芯</w:t>
            </w:r>
          </w:p>
        </w:tc>
        <w:tc>
          <w:tcPr>
            <w:tcW w:w="814" w:type="pct"/>
            <w:vAlign w:val="center"/>
          </w:tcPr>
          <w:p>
            <w:pPr>
              <w:widowControl/>
              <w:spacing w:line="360" w:lineRule="auto"/>
              <w:rPr>
                <w:rFonts w:ascii="宋体" w:hAnsi="宋体" w:eastAsia="宋体" w:cs="宋体"/>
                <w:kern w:val="0"/>
                <w:sz w:val="21"/>
                <w:szCs w:val="21"/>
              </w:rPr>
            </w:pPr>
            <w:r>
              <w:rPr>
                <w:rFonts w:ascii="宋体" w:hAnsi="宋体" w:eastAsia="宋体" w:cs="宋体"/>
                <w:kern w:val="0"/>
                <w:sz w:val="21"/>
                <w:szCs w:val="21"/>
              </w:rPr>
              <w:t>0554 3381</w:t>
            </w:r>
          </w:p>
        </w:tc>
        <w:tc>
          <w:tcPr>
            <w:tcW w:w="2746" w:type="pct"/>
            <w:vAlign w:val="center"/>
          </w:tcPr>
          <w:p>
            <w:pPr>
              <w:widowControl/>
              <w:spacing w:line="360" w:lineRule="auto"/>
              <w:rPr>
                <w:rFonts w:ascii="宋体" w:hAnsi="宋体" w:eastAsia="宋体" w:cs="宋体"/>
                <w:kern w:val="0"/>
                <w:sz w:val="21"/>
                <w:szCs w:val="21"/>
              </w:rPr>
            </w:pPr>
            <w:r>
              <w:rPr>
                <w:rFonts w:hint="eastAsia" w:ascii="宋体" w:hAnsi="宋体" w:eastAsia="宋体" w:cs="宋体"/>
                <w:kern w:val="0"/>
                <w:sz w:val="21"/>
                <w:szCs w:val="21"/>
              </w:rPr>
              <w:t>分析箱过滤芯，20个/包</w:t>
            </w:r>
          </w:p>
        </w:tc>
        <w:tc>
          <w:tcPr>
            <w:tcW w:w="361" w:type="pct"/>
            <w:vAlign w:val="center"/>
          </w:tcPr>
          <w:p>
            <w:pPr>
              <w:widowControl/>
              <w:spacing w:line="360" w:lineRule="auto"/>
              <w:rPr>
                <w:rFonts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pct"/>
            <w:vAlign w:val="center"/>
          </w:tcPr>
          <w:p>
            <w:pPr>
              <w:widowControl/>
              <w:spacing w:line="360" w:lineRule="auto"/>
              <w:rPr>
                <w:rFonts w:ascii="宋体" w:hAnsi="宋体" w:eastAsia="宋体" w:cs="宋体"/>
                <w:kern w:val="0"/>
                <w:sz w:val="21"/>
                <w:szCs w:val="21"/>
              </w:rPr>
            </w:pPr>
            <w:r>
              <w:rPr>
                <w:rFonts w:hint="eastAsia" w:ascii="宋体" w:hAnsi="宋体" w:eastAsia="宋体" w:cs="宋体"/>
                <w:kern w:val="0"/>
                <w:sz w:val="21"/>
                <w:szCs w:val="21"/>
              </w:rPr>
              <w:t>探针备用粉尘过滤芯</w:t>
            </w:r>
          </w:p>
        </w:tc>
        <w:tc>
          <w:tcPr>
            <w:tcW w:w="814" w:type="pct"/>
            <w:vAlign w:val="center"/>
          </w:tcPr>
          <w:p>
            <w:pPr>
              <w:widowControl/>
              <w:spacing w:line="360" w:lineRule="auto"/>
              <w:rPr>
                <w:rFonts w:ascii="宋体" w:hAnsi="宋体" w:eastAsia="宋体" w:cs="宋体"/>
                <w:kern w:val="0"/>
                <w:sz w:val="21"/>
                <w:szCs w:val="21"/>
              </w:rPr>
            </w:pPr>
            <w:r>
              <w:rPr>
                <w:rFonts w:ascii="宋体" w:hAnsi="宋体" w:eastAsia="宋体" w:cs="宋体"/>
                <w:kern w:val="0"/>
                <w:sz w:val="21"/>
                <w:szCs w:val="21"/>
              </w:rPr>
              <w:t>0554 3385</w:t>
            </w:r>
          </w:p>
        </w:tc>
        <w:tc>
          <w:tcPr>
            <w:tcW w:w="2746" w:type="pct"/>
            <w:vAlign w:val="center"/>
          </w:tcPr>
          <w:p>
            <w:pPr>
              <w:widowControl/>
              <w:spacing w:line="360" w:lineRule="auto"/>
              <w:rPr>
                <w:rFonts w:ascii="宋体" w:hAnsi="宋体" w:eastAsia="宋体" w:cs="宋体"/>
                <w:kern w:val="0"/>
                <w:sz w:val="21"/>
                <w:szCs w:val="21"/>
              </w:rPr>
            </w:pPr>
            <w:r>
              <w:rPr>
                <w:rFonts w:hint="eastAsia" w:ascii="宋体" w:hAnsi="宋体" w:eastAsia="宋体" w:cs="宋体"/>
                <w:kern w:val="0"/>
                <w:sz w:val="21"/>
                <w:szCs w:val="21"/>
              </w:rPr>
              <w:t>探针备用粉尘过滤芯，10个/卷</w:t>
            </w:r>
          </w:p>
        </w:tc>
        <w:tc>
          <w:tcPr>
            <w:tcW w:w="361" w:type="pct"/>
            <w:vAlign w:val="center"/>
          </w:tcPr>
          <w:p>
            <w:pPr>
              <w:widowControl/>
              <w:spacing w:line="360" w:lineRule="auto"/>
              <w:rPr>
                <w:rFonts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pct"/>
            <w:vAlign w:val="center"/>
          </w:tcPr>
          <w:p>
            <w:pPr>
              <w:widowControl/>
              <w:spacing w:line="360" w:lineRule="auto"/>
              <w:rPr>
                <w:rFonts w:ascii="宋体" w:hAnsi="宋体" w:eastAsia="宋体" w:cs="宋体"/>
                <w:kern w:val="0"/>
                <w:sz w:val="21"/>
                <w:szCs w:val="21"/>
              </w:rPr>
            </w:pPr>
            <w:r>
              <w:rPr>
                <w:rFonts w:hint="eastAsia" w:ascii="宋体" w:hAnsi="宋体" w:eastAsia="宋体" w:cs="宋体"/>
                <w:kern w:val="0"/>
                <w:sz w:val="21"/>
                <w:szCs w:val="21"/>
              </w:rPr>
              <w:t>仪器箱</w:t>
            </w:r>
          </w:p>
        </w:tc>
        <w:tc>
          <w:tcPr>
            <w:tcW w:w="814" w:type="pct"/>
            <w:vAlign w:val="center"/>
          </w:tcPr>
          <w:p>
            <w:pPr>
              <w:widowControl/>
              <w:spacing w:line="360" w:lineRule="auto"/>
              <w:rPr>
                <w:rFonts w:ascii="宋体" w:hAnsi="宋体" w:eastAsia="宋体" w:cs="宋体"/>
                <w:kern w:val="0"/>
                <w:sz w:val="21"/>
                <w:szCs w:val="21"/>
              </w:rPr>
            </w:pPr>
            <w:r>
              <w:rPr>
                <w:rFonts w:ascii="宋体" w:hAnsi="宋体" w:eastAsia="宋体" w:cs="宋体"/>
                <w:kern w:val="0"/>
                <w:sz w:val="21"/>
                <w:szCs w:val="21"/>
              </w:rPr>
              <w:t>0516 3510</w:t>
            </w:r>
          </w:p>
        </w:tc>
        <w:tc>
          <w:tcPr>
            <w:tcW w:w="2746" w:type="pct"/>
            <w:vAlign w:val="center"/>
          </w:tcPr>
          <w:p>
            <w:pPr>
              <w:widowControl/>
              <w:spacing w:line="360" w:lineRule="auto"/>
              <w:rPr>
                <w:rFonts w:ascii="宋体" w:hAnsi="宋体" w:eastAsia="宋体" w:cs="宋体"/>
                <w:kern w:val="0"/>
                <w:sz w:val="21"/>
                <w:szCs w:val="21"/>
              </w:rPr>
            </w:pPr>
            <w:r>
              <w:rPr>
                <w:rFonts w:hint="eastAsia" w:ascii="宋体" w:hAnsi="宋体" w:eastAsia="宋体" w:cs="宋体"/>
                <w:kern w:val="0"/>
                <w:sz w:val="21"/>
                <w:szCs w:val="21"/>
              </w:rPr>
              <w:t>用于整齐的存放testo350烟气分析仪、气体采样探针</w:t>
            </w:r>
          </w:p>
          <w:p>
            <w:pPr>
              <w:widowControl/>
              <w:spacing w:line="360" w:lineRule="auto"/>
              <w:rPr>
                <w:rFonts w:ascii="宋体" w:hAnsi="宋体" w:eastAsia="宋体" w:cs="宋体"/>
                <w:kern w:val="0"/>
                <w:sz w:val="21"/>
                <w:szCs w:val="21"/>
              </w:rPr>
            </w:pPr>
            <w:r>
              <w:rPr>
                <w:rFonts w:hint="eastAsia" w:ascii="宋体" w:hAnsi="宋体" w:eastAsia="宋体" w:cs="宋体"/>
                <w:kern w:val="0"/>
                <w:sz w:val="21"/>
                <w:szCs w:val="21"/>
              </w:rPr>
              <w:t>和附件，尺寸570x470x210mm（长x宽x高）</w:t>
            </w:r>
          </w:p>
        </w:tc>
        <w:tc>
          <w:tcPr>
            <w:tcW w:w="361" w:type="pct"/>
            <w:vAlign w:val="center"/>
          </w:tcPr>
          <w:p>
            <w:pPr>
              <w:widowControl/>
              <w:spacing w:line="360" w:lineRule="auto"/>
              <w:rPr>
                <w:rFonts w:ascii="宋体" w:hAnsi="宋体" w:eastAsia="宋体" w:cs="宋体"/>
                <w:kern w:val="0"/>
                <w:sz w:val="21"/>
                <w:szCs w:val="21"/>
              </w:rPr>
            </w:pPr>
            <w:r>
              <w:rPr>
                <w:rFonts w:hint="eastAsia" w:ascii="宋体" w:hAnsi="宋体" w:eastAsia="宋体" w:cs="宋体"/>
                <w:kern w:val="0"/>
                <w:sz w:val="21"/>
                <w:szCs w:val="21"/>
              </w:rPr>
              <w:t>1</w:t>
            </w:r>
          </w:p>
        </w:tc>
      </w:tr>
    </w:tbl>
    <w:p>
      <w:pPr>
        <w:spacing w:line="360" w:lineRule="auto"/>
        <w:rPr>
          <w:rFonts w:ascii="宋体" w:hAnsi="宋体" w:eastAsia="宋体"/>
          <w:szCs w:val="21"/>
        </w:rPr>
      </w:pPr>
      <w:r>
        <w:rPr>
          <w:rFonts w:hint="eastAsia" w:ascii="宋体" w:hAnsi="宋体" w:eastAsia="宋体"/>
          <w:szCs w:val="21"/>
        </w:rPr>
        <w:t>2</w:t>
      </w:r>
      <w:r>
        <w:rPr>
          <w:rFonts w:ascii="宋体" w:hAnsi="宋体" w:eastAsia="宋体"/>
          <w:szCs w:val="21"/>
        </w:rPr>
        <w:t>.</w:t>
      </w:r>
      <w:r>
        <w:rPr>
          <w:rFonts w:hint="eastAsia" w:ascii="宋体" w:hAnsi="宋体" w:eastAsia="宋体"/>
          <w:szCs w:val="21"/>
        </w:rPr>
        <w:t>报价单中需明确仪器主要元件参数、价格、税率、付款方式、售前售后服务内容。</w:t>
      </w:r>
    </w:p>
    <w:p>
      <w:pPr>
        <w:spacing w:line="360" w:lineRule="auto"/>
        <w:rPr>
          <w:rFonts w:ascii="宋体" w:hAnsi="宋体" w:eastAsia="宋体"/>
          <w:szCs w:val="21"/>
        </w:rPr>
      </w:pPr>
      <w:r>
        <w:rPr>
          <w:rFonts w:hint="eastAsia" w:ascii="宋体" w:hAnsi="宋体" w:eastAsia="宋体"/>
          <w:szCs w:val="21"/>
          <w:lang w:val="en-US" w:eastAsia="zh-CN"/>
        </w:rPr>
        <w:t>3</w:t>
      </w:r>
      <w:r>
        <w:rPr>
          <w:rFonts w:hint="eastAsia" w:ascii="宋体" w:hAnsi="宋体" w:eastAsia="宋体"/>
          <w:szCs w:val="21"/>
        </w:rPr>
        <w:t>.对于提供清源实验室报价的代理商，必须提供德图公司项目授权，以确保设备渠道来源正常。</w:t>
      </w:r>
    </w:p>
    <w:p>
      <w:pPr>
        <w:spacing w:line="360" w:lineRule="auto"/>
        <w:rPr>
          <w:rFonts w:ascii="Times New Roman" w:hAnsi="Times New Roman" w:eastAsia="宋体" w:cs="Times New Roman"/>
          <w:b/>
          <w:bCs/>
          <w:szCs w:val="18"/>
        </w:rPr>
      </w:pPr>
      <w:r>
        <w:rPr>
          <w:rFonts w:hint="eastAsia" w:ascii="宋体" w:hAnsi="宋体" w:eastAsia="宋体"/>
          <w:szCs w:val="21"/>
          <w:lang w:val="en-US" w:eastAsia="zh-CN"/>
        </w:rPr>
        <w:t>4</w:t>
      </w:r>
      <w:r>
        <w:rPr>
          <w:rFonts w:hint="eastAsia" w:ascii="宋体" w:hAnsi="宋体" w:eastAsia="宋体"/>
          <w:szCs w:val="21"/>
        </w:rPr>
        <w:t>.代理厂商需提供德图公司授权代理资质证明。</w:t>
      </w:r>
      <w:bookmarkStart w:id="0" w:name="_GoBack"/>
      <w:bookmarkEnd w:id="0"/>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rPr>
      </w:pPr>
      <w:r>
        <w:rPr>
          <w:rFonts w:hint="eastAsia" w:ascii="宋体" w:hAnsi="宋体" w:eastAsia="宋体" w:cs="宋体"/>
          <w:color w:val="FF0000"/>
          <w:sz w:val="24"/>
          <w:szCs w:val="24"/>
        </w:rPr>
        <w:t>（二）</w:t>
      </w:r>
      <w:r>
        <w:rPr>
          <w:rStyle w:val="11"/>
          <w:rFonts w:hint="eastAsia" w:ascii="宋体" w:hAnsi="宋体" w:eastAsia="宋体" w:cs="宋体"/>
          <w:color w:val="FF0000"/>
          <w:sz w:val="28"/>
          <w:szCs w:val="28"/>
        </w:rPr>
        <w:t>验收要求</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1)验收标准：根据本招标文件、中标供应商的报价文件、承诺及有关国家、行业规定进行验收。</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2)货物到货验收时中标供应商代表必须在场，并提供产品合格证、检定/校准证书、标书要求第三方出具的检测报告复印件等相关证明材料。</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3)在验收时，采购人可以要求相关生产厂家代表到场协助验收。</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在交货前，卖方应对货物质量、规格、性能数量等进行详细全面的检验，并出具一份证明货物符合合同规定要求的检验证书，检验证书是付款时必要的文件组成部分，但不作为有关质量、规格、数量的最终检验。</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5)在交货前，中标供应商必须提前与采购单位有关人员协商有关中标货物进场、安装、调试、操作等必需的环境条件及其他配套条件和要求。</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color w:val="FF0000"/>
          <w:sz w:val="24"/>
          <w:szCs w:val="24"/>
        </w:rPr>
      </w:pPr>
      <w:r>
        <w:rPr>
          <w:rStyle w:val="11"/>
          <w:rFonts w:hint="eastAsia" w:ascii="宋体" w:hAnsi="宋体" w:eastAsia="宋体" w:cs="宋体"/>
          <w:color w:val="FF0000"/>
          <w:sz w:val="24"/>
          <w:szCs w:val="24"/>
        </w:rPr>
        <w:t>（三）售后服务要求</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1)中标供应商应提供售后服务承诺书及服务条款、维修中心的分布、联系人和联系电话，能长期提供良好的技术支持及零配件的优惠供应。</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2)所有产品保修不少于一年（以设备到校并安装调试合格并经</w:t>
      </w:r>
      <w:r>
        <w:rPr>
          <w:rFonts w:hint="eastAsia" w:ascii="宋体" w:hAnsi="宋体" w:eastAsia="宋体" w:cs="宋体"/>
          <w:sz w:val="24"/>
          <w:szCs w:val="24"/>
          <w:lang w:val="en-US" w:eastAsia="zh-CN"/>
        </w:rPr>
        <w:t>实验室</w:t>
      </w:r>
      <w:r>
        <w:rPr>
          <w:rFonts w:hint="eastAsia" w:ascii="宋体" w:hAnsi="宋体" w:eastAsia="宋体" w:cs="宋体"/>
          <w:sz w:val="24"/>
          <w:szCs w:val="24"/>
        </w:rPr>
        <w:t>最终验收合格后开始计算保修时间），保修期内实行三包，提供终身维修服务。（备注：供应商提供的免费保修期达不到一年的，为重大偏离，其投标将被拒绝。）</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3)维修响应时间为4小时内答复，24小时内到场处理。</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技术资料要求：（1）厂家产品验收标准。（2）中文使用说明书、技术说明书。（3）厂方标准配置目录。（4）装箱单。（5）产品标准合格证。（6）操作手册。（7）备品备件、易损件清单。（8）零部件目录。（9）合同中要求的其他文件资料。</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5)中标供应商应派技术人员到场安装、调试至正常工作，并对用户技术人员进行培训指导至能独立操作、排除简单故障。</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6)中标供应商必须承诺能长期提供良好的技术支持以及备品备件的优惠供应。</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6.交货地点、时间：</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.其它：无</w:t>
      </w:r>
    </w:p>
    <w:p>
      <w:pPr>
        <w:pStyle w:val="7"/>
        <w:keepNext w:val="0"/>
        <w:keepLines w:val="0"/>
        <w:widowControl/>
        <w:suppressLineNumbers w:val="0"/>
        <w:rPr>
          <w:rFonts w:hint="eastAsia" w:ascii="宋体" w:hAnsi="宋体" w:eastAsia="宋体" w:cs="宋体"/>
          <w:b/>
          <w:bCs/>
        </w:rPr>
      </w:pPr>
    </w:p>
    <w:p>
      <w:pPr>
        <w:pStyle w:val="7"/>
        <w:keepNext w:val="0"/>
        <w:keepLines w:val="0"/>
        <w:widowControl/>
        <w:suppressLineNumbers w:val="0"/>
        <w:rPr>
          <w:rFonts w:hint="eastAsia" w:ascii="宋体" w:hAnsi="宋体" w:eastAsia="宋体" w:cs="宋体"/>
          <w:b/>
          <w:bCs/>
        </w:rPr>
      </w:pPr>
      <w:r>
        <w:rPr>
          <w:rFonts w:hint="eastAsia" w:ascii="宋体" w:hAnsi="宋体" w:eastAsia="宋体" w:cs="宋体"/>
          <w:b/>
          <w:bCs/>
          <w:sz w:val="24"/>
          <w:szCs w:val="24"/>
        </w:rPr>
        <w:t>三、商务条件</w:t>
      </w:r>
      <w:r>
        <w:rPr>
          <w:rStyle w:val="11"/>
          <w:rFonts w:hint="eastAsia" w:ascii="宋体" w:hAnsi="宋体" w:eastAsia="宋体" w:cs="宋体"/>
          <w:b/>
          <w:bCs/>
          <w:sz w:val="24"/>
          <w:szCs w:val="24"/>
        </w:rPr>
        <w:t>（以下内容不允许负偏离）</w:t>
      </w:r>
    </w:p>
    <w:p>
      <w:pPr>
        <w:pStyle w:val="7"/>
        <w:keepNext w:val="0"/>
        <w:keepLines w:val="0"/>
        <w:widowControl/>
        <w:suppressLineNumbers w:val="0"/>
        <w:rPr>
          <w:rFonts w:hint="eastAsia" w:ascii="宋体" w:hAnsi="宋体" w:eastAsia="宋体" w:cs="宋体"/>
          <w:b w:val="0"/>
          <w:bCs/>
        </w:rPr>
      </w:pPr>
      <w:r>
        <w:rPr>
          <w:rStyle w:val="11"/>
          <w:rFonts w:hint="eastAsia" w:ascii="宋体" w:hAnsi="宋体" w:eastAsia="宋体" w:cs="宋体"/>
          <w:sz w:val="24"/>
          <w:szCs w:val="24"/>
        </w:rPr>
        <w:t>包：1</w:t>
      </w:r>
      <w:r>
        <w:rPr>
          <w:rStyle w:val="11"/>
          <w:rFonts w:hint="eastAsia" w:ascii="宋体" w:hAnsi="宋体" w:eastAsia="宋体" w:cs="宋体"/>
          <w:sz w:val="24"/>
          <w:szCs w:val="24"/>
        </w:rPr>
        <w:br w:type="textWrapping"/>
      </w:r>
      <w:r>
        <w:rPr>
          <w:rStyle w:val="11"/>
          <w:rFonts w:hint="eastAsia" w:ascii="宋体" w:hAnsi="宋体" w:eastAsia="宋体" w:cs="宋体"/>
          <w:b w:val="0"/>
          <w:bCs/>
          <w:sz w:val="24"/>
          <w:szCs w:val="24"/>
        </w:rPr>
        <w:t>1、交付地点：福建省泉州市泉港区前黄镇学院路1号</w:t>
      </w:r>
      <w:r>
        <w:rPr>
          <w:rStyle w:val="11"/>
          <w:rFonts w:hint="eastAsia" w:ascii="宋体" w:hAnsi="宋体" w:eastAsia="宋体" w:cs="宋体"/>
          <w:b w:val="0"/>
          <w:bCs/>
          <w:sz w:val="24"/>
          <w:szCs w:val="24"/>
          <w:lang w:val="en-US" w:eastAsia="zh-CN"/>
        </w:rPr>
        <w:t>清源创新实验室</w:t>
      </w:r>
      <w:r>
        <w:rPr>
          <w:rStyle w:val="11"/>
          <w:rFonts w:hint="eastAsia" w:ascii="宋体" w:hAnsi="宋体" w:eastAsia="宋体" w:cs="宋体"/>
          <w:b w:val="0"/>
          <w:bCs/>
          <w:sz w:val="24"/>
          <w:szCs w:val="24"/>
        </w:rPr>
        <w:br w:type="textWrapping"/>
      </w:r>
      <w:r>
        <w:rPr>
          <w:rStyle w:val="11"/>
          <w:rFonts w:hint="eastAsia" w:ascii="宋体" w:hAnsi="宋体" w:eastAsia="宋体" w:cs="宋体"/>
          <w:b w:val="0"/>
          <w:bCs/>
          <w:sz w:val="24"/>
          <w:szCs w:val="24"/>
        </w:rPr>
        <w:t>2、交付时间：合同签订后(15)天内交货</w:t>
      </w:r>
      <w:r>
        <w:rPr>
          <w:rStyle w:val="11"/>
          <w:rFonts w:hint="eastAsia" w:ascii="宋体" w:hAnsi="宋体" w:eastAsia="宋体" w:cs="宋体"/>
          <w:b w:val="0"/>
          <w:bCs/>
          <w:sz w:val="24"/>
          <w:szCs w:val="24"/>
        </w:rPr>
        <w:br w:type="textWrapping"/>
      </w:r>
      <w:r>
        <w:rPr>
          <w:rStyle w:val="11"/>
          <w:rFonts w:hint="eastAsia" w:ascii="宋体" w:hAnsi="宋体" w:eastAsia="宋体" w:cs="宋体"/>
          <w:b w:val="0"/>
          <w:bCs/>
          <w:sz w:val="24"/>
          <w:szCs w:val="24"/>
        </w:rPr>
        <w:t>3、交付条件：验收合格</w:t>
      </w:r>
      <w:r>
        <w:rPr>
          <w:rStyle w:val="11"/>
          <w:rFonts w:hint="eastAsia" w:ascii="宋体" w:hAnsi="宋体" w:eastAsia="宋体" w:cs="宋体"/>
          <w:b w:val="0"/>
          <w:bCs/>
          <w:sz w:val="24"/>
          <w:szCs w:val="24"/>
        </w:rPr>
        <w:br w:type="textWrapping"/>
      </w:r>
      <w:r>
        <w:rPr>
          <w:rStyle w:val="11"/>
          <w:rFonts w:hint="eastAsia" w:ascii="宋体" w:hAnsi="宋体" w:eastAsia="宋体" w:cs="宋体"/>
          <w:b w:val="0"/>
          <w:bCs/>
          <w:sz w:val="24"/>
          <w:szCs w:val="24"/>
        </w:rPr>
        <w:t>4、是否收取履约保证金：否</w:t>
      </w:r>
      <w:r>
        <w:rPr>
          <w:rStyle w:val="11"/>
          <w:rFonts w:hint="eastAsia" w:ascii="宋体" w:hAnsi="宋体" w:eastAsia="宋体" w:cs="宋体"/>
          <w:b w:val="0"/>
          <w:bCs/>
          <w:sz w:val="24"/>
          <w:szCs w:val="24"/>
        </w:rPr>
        <w:br w:type="textWrapping"/>
      </w:r>
      <w:r>
        <w:rPr>
          <w:rStyle w:val="11"/>
          <w:rFonts w:hint="eastAsia" w:ascii="宋体" w:hAnsi="宋体" w:eastAsia="宋体" w:cs="宋体"/>
          <w:b w:val="0"/>
          <w:bCs/>
          <w:sz w:val="24"/>
          <w:szCs w:val="24"/>
        </w:rPr>
        <w:t>5、是否邀请投标人参与验收：否</w:t>
      </w:r>
      <w:r>
        <w:rPr>
          <w:rStyle w:val="11"/>
          <w:rFonts w:hint="eastAsia" w:ascii="宋体" w:hAnsi="宋体" w:eastAsia="宋体" w:cs="宋体"/>
          <w:b w:val="0"/>
          <w:bCs/>
          <w:sz w:val="24"/>
          <w:szCs w:val="24"/>
        </w:rPr>
        <w:br w:type="textWrapping"/>
      </w:r>
      <w:r>
        <w:rPr>
          <w:rStyle w:val="11"/>
          <w:rFonts w:hint="eastAsia" w:ascii="宋体" w:hAnsi="宋体" w:eastAsia="宋体" w:cs="宋体"/>
          <w:b w:val="0"/>
          <w:bCs/>
          <w:color w:val="FF0000"/>
          <w:sz w:val="24"/>
          <w:szCs w:val="24"/>
        </w:rPr>
        <w:t>6、验收方式数据表格</w:t>
      </w:r>
    </w:p>
    <w:tbl>
      <w:tblPr>
        <w:tblStyle w:val="8"/>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667"/>
        <w:gridCol w:w="666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验收期次</w:t>
            </w:r>
          </w:p>
        </w:tc>
        <w:tc>
          <w:tcPr>
            <w:tcW w:w="4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验收要求1)验收标准：根据本招标文件、中标供应商的报价文件、承诺及有关国家、行业规定进行验收。2)货物到货验收时中标供应商代表必须在场，并提供产品合格证、检定/校准证书、标书要求第三方出具的检测报告复印件等相关证明材料。3)在验收时，采购人可以要求相关生产厂家代表到场协助验收。4)在交货前，卖方应对货物质量、规格、性能数量等进行详细全面的检验，并出具一份证明货物符合合同规定要求的检验证书，检验证书是付款时必要的文件组成部分，但不作为有关质量、规格、数量的最终检验。5)在交货前，中标供应商必须提前与采购单位有关人员协商有关中标货物进场、安装、调试、操作等必需的环境条件及其他配套条件和要求。</w:t>
            </w:r>
          </w:p>
        </w:tc>
      </w:tr>
    </w:tbl>
    <w:p>
      <w:pPr>
        <w:keepNext w:val="0"/>
        <w:keepLines w:val="0"/>
        <w:widowControl/>
        <w:suppressLineNumbers w:val="0"/>
        <w:jc w:val="left"/>
        <w:rPr>
          <w:rFonts w:hint="eastAsia" w:ascii="宋体" w:hAnsi="宋体" w:eastAsia="宋体" w:cs="宋体"/>
          <w:color w:val="FF0000"/>
        </w:rPr>
      </w:pPr>
      <w:r>
        <w:rPr>
          <w:rStyle w:val="11"/>
          <w:rFonts w:hint="eastAsia" w:ascii="宋体" w:hAnsi="宋体" w:eastAsia="宋体" w:cs="宋体"/>
          <w:color w:val="FF0000"/>
          <w:kern w:val="0"/>
          <w:sz w:val="24"/>
          <w:szCs w:val="24"/>
          <w:lang w:val="en-US" w:eastAsia="zh-CN" w:bidi="ar"/>
        </w:rPr>
        <w:t>7、支付方式数据表格</w:t>
      </w:r>
    </w:p>
    <w:tbl>
      <w:tblPr>
        <w:tblStyle w:val="8"/>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667"/>
        <w:gridCol w:w="1667"/>
        <w:gridCol w:w="50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支付期次</w:t>
            </w:r>
          </w:p>
        </w:tc>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支付比例(%)</w:t>
            </w:r>
          </w:p>
        </w:tc>
        <w:tc>
          <w:tcPr>
            <w:tcW w:w="3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95</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该批次的设备品类较多，需经使用一年后才能最终确认其产品性能并采用分期付款的方式，即货到验收合格后支付95%合同款项，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5</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设备运行一年后经最终验收合格后支付剩余款项。</w:t>
            </w:r>
          </w:p>
        </w:tc>
      </w:tr>
    </w:tbl>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jc w:val="center"/>
        <w:rPr>
          <w:rFonts w:hint="eastAsia" w:ascii="宋体" w:hAnsi="宋体" w:eastAsia="宋体" w:cs="宋体"/>
        </w:rPr>
      </w:pPr>
      <w:r>
        <w:rPr>
          <w:rStyle w:val="11"/>
          <w:rFonts w:hint="eastAsia" w:ascii="宋体" w:hAnsi="宋体" w:eastAsia="宋体" w:cs="宋体"/>
          <w:sz w:val="24"/>
          <w:szCs w:val="24"/>
        </w:rPr>
        <w:t>第五章政府采购合同</w:t>
      </w:r>
    </w:p>
    <w:p>
      <w:pPr>
        <w:pStyle w:val="7"/>
        <w:keepNext w:val="0"/>
        <w:keepLines w:val="0"/>
        <w:widowControl/>
        <w:suppressLineNumbers w:val="0"/>
        <w:spacing w:before="0" w:beforeAutospacing="1" w:after="0" w:afterAutospacing="1"/>
        <w:jc w:val="center"/>
        <w:rPr>
          <w:rFonts w:hint="eastAsia" w:ascii="宋体" w:hAnsi="宋体" w:eastAsia="宋体" w:cs="宋体"/>
        </w:rPr>
      </w:pPr>
      <w:r>
        <w:rPr>
          <w:rStyle w:val="11"/>
          <w:rFonts w:hint="eastAsia" w:ascii="宋体" w:hAnsi="宋体" w:eastAsia="宋体" w:cs="宋体"/>
          <w:sz w:val="24"/>
          <w:szCs w:val="24"/>
        </w:rPr>
        <w:t>编制说明</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atLeast"/>
        <w:textAlignment w:val="auto"/>
        <w:rPr>
          <w:rFonts w:hint="eastAsia" w:ascii="宋体" w:hAnsi="宋体" w:eastAsia="宋体" w:cs="宋体"/>
        </w:rPr>
      </w:pPr>
      <w:r>
        <w:rPr>
          <w:rStyle w:val="11"/>
          <w:rFonts w:hint="eastAsia" w:ascii="宋体" w:hAnsi="宋体" w:eastAsia="宋体" w:cs="宋体"/>
          <w:sz w:val="24"/>
          <w:szCs w:val="24"/>
        </w:rPr>
        <w:t>1、签订合同应遵守《中华人民共和国政府采购法》、《中华人民共和国民法典》。</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atLeast"/>
        <w:textAlignment w:val="auto"/>
        <w:rPr>
          <w:rFonts w:hint="eastAsia" w:ascii="宋体" w:hAnsi="宋体" w:eastAsia="宋体" w:cs="宋体"/>
        </w:rPr>
      </w:pPr>
      <w:r>
        <w:rPr>
          <w:rStyle w:val="11"/>
          <w:rFonts w:hint="eastAsia" w:ascii="宋体" w:hAnsi="宋体" w:eastAsia="宋体" w:cs="宋体"/>
          <w:sz w:val="24"/>
          <w:szCs w:val="24"/>
        </w:rPr>
        <w:t>2、签订合同时，采购人与中标人应结合招标文件第五章规定填列相应内容。招标文件第五章已有规定的，双方均不得对规定进行变更或调整；招标文件第五章未作规定的，双方可通过友好协商进行约定。</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atLeast"/>
        <w:textAlignment w:val="auto"/>
        <w:rPr>
          <w:rFonts w:hint="eastAsia" w:ascii="宋体" w:hAnsi="宋体" w:eastAsia="宋体" w:cs="宋体"/>
        </w:rPr>
      </w:pPr>
      <w:r>
        <w:rPr>
          <w:rFonts w:hint="eastAsia" w:ascii="宋体" w:hAnsi="宋体" w:eastAsia="宋体" w:cs="宋体"/>
          <w:sz w:val="24"/>
          <w:szCs w:val="24"/>
        </w:rPr>
        <w:t>甲方：</w:t>
      </w:r>
      <w:r>
        <w:rPr>
          <w:rFonts w:hint="eastAsia" w:ascii="宋体" w:hAnsi="宋体" w:eastAsia="宋体" w:cs="宋体"/>
          <w:sz w:val="24"/>
          <w:szCs w:val="24"/>
          <w:u w:val="single"/>
        </w:rPr>
        <w:t>（采购人全称）</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atLeast"/>
        <w:textAlignment w:val="auto"/>
        <w:rPr>
          <w:rFonts w:hint="eastAsia" w:ascii="宋体" w:hAnsi="宋体" w:eastAsia="宋体" w:cs="宋体"/>
        </w:rPr>
      </w:pPr>
      <w:r>
        <w:rPr>
          <w:rFonts w:hint="eastAsia" w:ascii="宋体" w:hAnsi="宋体" w:eastAsia="宋体" w:cs="宋体"/>
          <w:sz w:val="24"/>
          <w:szCs w:val="24"/>
        </w:rPr>
        <w:t>乙方：</w:t>
      </w:r>
      <w:r>
        <w:rPr>
          <w:rFonts w:hint="eastAsia" w:ascii="宋体" w:hAnsi="宋体" w:eastAsia="宋体" w:cs="宋体"/>
          <w:sz w:val="24"/>
          <w:szCs w:val="24"/>
          <w:u w:val="single"/>
        </w:rPr>
        <w:t>（中标人全称）</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atLeast"/>
        <w:textAlignment w:val="auto"/>
        <w:rPr>
          <w:rFonts w:hint="eastAsia" w:ascii="宋体" w:hAnsi="宋体" w:eastAsia="宋体" w:cs="宋体"/>
        </w:rPr>
      </w:pPr>
      <w:r>
        <w:rPr>
          <w:rFonts w:hint="eastAsia" w:ascii="宋体" w:hAnsi="宋体" w:eastAsia="宋体" w:cs="宋体"/>
          <w:sz w:val="24"/>
          <w:szCs w:val="24"/>
        </w:rPr>
        <w:t> </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rPr>
        <w:t>根据招标编号为</w:t>
      </w:r>
      <w:r>
        <w:rPr>
          <w:rFonts w:hint="eastAsia" w:ascii="宋体" w:hAnsi="宋体" w:eastAsia="宋体" w:cs="宋体"/>
          <w:sz w:val="24"/>
          <w:szCs w:val="24"/>
          <w:u w:val="single"/>
        </w:rPr>
        <w:t>            </w:t>
      </w:r>
      <w:r>
        <w:rPr>
          <w:rFonts w:hint="eastAsia" w:ascii="宋体" w:hAnsi="宋体" w:eastAsia="宋体" w:cs="宋体"/>
          <w:sz w:val="24"/>
          <w:szCs w:val="24"/>
        </w:rPr>
        <w:t>的</w:t>
      </w:r>
      <w:r>
        <w:rPr>
          <w:rFonts w:hint="eastAsia" w:ascii="宋体" w:hAnsi="宋体" w:eastAsia="宋体" w:cs="宋体"/>
          <w:sz w:val="24"/>
          <w:szCs w:val="24"/>
          <w:u w:val="single"/>
        </w:rPr>
        <w:t>（填写“项目名称”）</w:t>
      </w:r>
      <w:r>
        <w:rPr>
          <w:rFonts w:hint="eastAsia" w:ascii="宋体" w:hAnsi="宋体" w:eastAsia="宋体" w:cs="宋体"/>
          <w:sz w:val="24"/>
          <w:szCs w:val="24"/>
        </w:rPr>
        <w:t>项目（以下简称：“本项目”）的招标结果，乙方为中标人。现经甲乙双方友好协商，就以下事项达成一致并签订本合同：</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rPr>
        <w:t>1、下列合同文件是构成本合同不可分割的部分：</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rPr>
        <w:t>1.1合同条款；</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rPr>
        <w:t>1.2招标文件、乙方的投标文件；</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rPr>
        <w:t>1.3其他文件或材料：□无。□</w:t>
      </w:r>
      <w:r>
        <w:rPr>
          <w:rFonts w:hint="eastAsia" w:ascii="宋体" w:hAnsi="宋体" w:eastAsia="宋体" w:cs="宋体"/>
          <w:color w:val="393939"/>
          <w:spacing w:val="0"/>
        </w:rPr>
        <w:t>（若有联合协议或分包意向协议）</w:t>
      </w:r>
      <w:r>
        <w:rPr>
          <w:rFonts w:hint="eastAsia" w:ascii="宋体" w:hAnsi="宋体" w:eastAsia="宋体" w:cs="宋体"/>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rPr>
        <w:t>2、合同标的</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u w:val="single"/>
        </w:rPr>
        <w:t>（根据实际情况填写，可以是表格或文字描述）</w:t>
      </w:r>
      <w:r>
        <w:rPr>
          <w:rFonts w:hint="eastAsia" w:ascii="宋体" w:hAnsi="宋体" w:eastAsia="宋体" w:cs="宋体"/>
          <w:sz w:val="24"/>
          <w:szCs w:val="24"/>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rPr>
        <w:t>3、合同总金额</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rPr>
        <w:t>3.1合同总金额为人民币大写：</w:t>
      </w:r>
      <w:r>
        <w:rPr>
          <w:rFonts w:hint="eastAsia" w:ascii="宋体" w:hAnsi="宋体" w:eastAsia="宋体" w:cs="宋体"/>
          <w:sz w:val="24"/>
          <w:szCs w:val="24"/>
          <w:u w:val="single"/>
        </w:rPr>
        <w:t>              </w:t>
      </w:r>
      <w:r>
        <w:rPr>
          <w:rFonts w:hint="eastAsia" w:ascii="宋体" w:hAnsi="宋体" w:eastAsia="宋体" w:cs="宋体"/>
          <w:sz w:val="24"/>
          <w:szCs w:val="24"/>
        </w:rPr>
        <w:t>元（￥</w:t>
      </w:r>
      <w:r>
        <w:rPr>
          <w:rFonts w:hint="eastAsia" w:ascii="宋体" w:hAnsi="宋体" w:eastAsia="宋体" w:cs="宋体"/>
          <w:sz w:val="24"/>
          <w:szCs w:val="24"/>
          <w:u w:val="single"/>
        </w:rPr>
        <w:t>              </w:t>
      </w:r>
      <w:r>
        <w:rPr>
          <w:rFonts w:hint="eastAsia" w:ascii="宋体" w:hAnsi="宋体" w:eastAsia="宋体" w:cs="宋体"/>
          <w:sz w:val="24"/>
          <w:szCs w:val="24"/>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rPr>
        <w:t>4、合同标的交付时间、地点和条件</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rPr>
        <w:t>4.1交付时间：</w:t>
      </w:r>
      <w:r>
        <w:rPr>
          <w:rFonts w:hint="eastAsia" w:ascii="宋体" w:hAnsi="宋体" w:eastAsia="宋体" w:cs="宋体"/>
          <w:sz w:val="24"/>
          <w:szCs w:val="24"/>
          <w:u w:val="single"/>
        </w:rPr>
        <w:t>                     </w:t>
      </w:r>
      <w:r>
        <w:rPr>
          <w:rFonts w:hint="eastAsia" w:ascii="宋体" w:hAnsi="宋体" w:eastAsia="宋体" w:cs="宋体"/>
          <w:sz w:val="24"/>
          <w:szCs w:val="24"/>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rPr>
        <w:t>4.2交付地点：</w:t>
      </w:r>
      <w:r>
        <w:rPr>
          <w:rFonts w:hint="eastAsia" w:ascii="宋体" w:hAnsi="宋体" w:eastAsia="宋体" w:cs="宋体"/>
          <w:sz w:val="24"/>
          <w:szCs w:val="24"/>
          <w:u w:val="single"/>
        </w:rPr>
        <w:t>                     </w:t>
      </w:r>
      <w:r>
        <w:rPr>
          <w:rFonts w:hint="eastAsia" w:ascii="宋体" w:hAnsi="宋体" w:eastAsia="宋体" w:cs="宋体"/>
          <w:sz w:val="24"/>
          <w:szCs w:val="24"/>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rPr>
        <w:t>4.3交付条件：</w:t>
      </w:r>
      <w:r>
        <w:rPr>
          <w:rFonts w:hint="eastAsia" w:ascii="宋体" w:hAnsi="宋体" w:eastAsia="宋体" w:cs="宋体"/>
          <w:sz w:val="24"/>
          <w:szCs w:val="24"/>
          <w:u w:val="single"/>
        </w:rPr>
        <w:t>                     </w:t>
      </w:r>
      <w:r>
        <w:rPr>
          <w:rFonts w:hint="eastAsia" w:ascii="宋体" w:hAnsi="宋体" w:eastAsia="宋体" w:cs="宋体"/>
          <w:sz w:val="24"/>
          <w:szCs w:val="24"/>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rPr>
        <w:t>5、合同标的应符合招标文件、乙方投标文件的规定或约定，具体如下：</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u w:val="single"/>
        </w:rPr>
        <w:t>（根据实际情况填写，可以是表格或文字描述）</w:t>
      </w:r>
      <w:r>
        <w:rPr>
          <w:rFonts w:hint="eastAsia" w:ascii="宋体" w:hAnsi="宋体" w:eastAsia="宋体" w:cs="宋体"/>
          <w:sz w:val="24"/>
          <w:szCs w:val="24"/>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rPr>
        <w:t>6、验收</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rPr>
        <w:t>6.1验收应按照招标文件、乙方投标文件的规定或约定进行，具体如下：</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u w:val="single"/>
        </w:rPr>
        <w:t>（根据实际情况填写，可以是表格或文字描述）</w:t>
      </w:r>
      <w:r>
        <w:rPr>
          <w:rFonts w:hint="eastAsia" w:ascii="宋体" w:hAnsi="宋体" w:eastAsia="宋体" w:cs="宋体"/>
          <w:sz w:val="24"/>
          <w:szCs w:val="24"/>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rPr>
        <w:t>6.2本项目是否邀请其他投标人参与验收：</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rPr>
        <w:t>□不邀请。□邀请，具体如下：</w:t>
      </w:r>
      <w:r>
        <w:rPr>
          <w:rFonts w:hint="eastAsia" w:ascii="宋体" w:hAnsi="宋体" w:eastAsia="宋体" w:cs="宋体"/>
          <w:sz w:val="24"/>
          <w:szCs w:val="24"/>
          <w:u w:val="single"/>
        </w:rPr>
        <w:t>（按照招标文件规定填写）</w:t>
      </w:r>
      <w:r>
        <w:rPr>
          <w:rFonts w:hint="eastAsia" w:ascii="宋体" w:hAnsi="宋体" w:eastAsia="宋体" w:cs="宋体"/>
          <w:sz w:val="24"/>
          <w:szCs w:val="24"/>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rPr>
        <w:t>7、合同款项的支付应按照招标文件的规定进行，具体如下：</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u w:val="single"/>
        </w:rPr>
        <w:t>（根据实际情况填写，可以是表格或文字描述，包括一次性支付或分期支付等）</w:t>
      </w:r>
      <w:r>
        <w:rPr>
          <w:rFonts w:hint="eastAsia" w:ascii="宋体" w:hAnsi="宋体" w:eastAsia="宋体" w:cs="宋体"/>
          <w:sz w:val="24"/>
          <w:szCs w:val="24"/>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rPr>
        <w:t>8、履约保证金</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rPr>
        <w:t>□无。□有，具体如下：</w:t>
      </w:r>
      <w:r>
        <w:rPr>
          <w:rFonts w:hint="eastAsia" w:ascii="宋体" w:hAnsi="宋体" w:eastAsia="宋体" w:cs="宋体"/>
          <w:sz w:val="24"/>
          <w:szCs w:val="24"/>
          <w:u w:val="single"/>
        </w:rPr>
        <w:t>（按照招标文件规定填写）</w:t>
      </w:r>
      <w:r>
        <w:rPr>
          <w:rFonts w:hint="eastAsia" w:ascii="宋体" w:hAnsi="宋体" w:eastAsia="宋体" w:cs="宋体"/>
          <w:sz w:val="24"/>
          <w:szCs w:val="24"/>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rPr>
        <w:t>9、合同有效期</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u w:val="single"/>
        </w:rPr>
        <w:t>（根据实际情况填写，可以是表格或文字描述）</w:t>
      </w:r>
      <w:r>
        <w:rPr>
          <w:rFonts w:hint="eastAsia" w:ascii="宋体" w:hAnsi="宋体" w:eastAsia="宋体" w:cs="宋体"/>
          <w:sz w:val="24"/>
          <w:szCs w:val="24"/>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rPr>
        <w:t>10、违约责任</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u w:val="single"/>
        </w:rPr>
        <w:t>（根据实际情况填写，可以是表格或文字描述）</w:t>
      </w:r>
      <w:r>
        <w:rPr>
          <w:rFonts w:hint="eastAsia" w:ascii="宋体" w:hAnsi="宋体" w:eastAsia="宋体" w:cs="宋体"/>
          <w:sz w:val="24"/>
          <w:szCs w:val="24"/>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rPr>
        <w:t>11、知识产权</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sz w:val="24"/>
          <w:szCs w:val="24"/>
          <w:u w:val="single"/>
        </w:rPr>
        <w:t>（根据实际情况填写）</w:t>
      </w:r>
      <w:r>
        <w:rPr>
          <w:rFonts w:hint="eastAsia" w:ascii="宋体" w:hAnsi="宋体" w:eastAsia="宋体" w:cs="宋体"/>
          <w:sz w:val="24"/>
          <w:szCs w:val="24"/>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rPr>
        <w:t>12、解决争议的方法</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rPr>
        <w:t>12.1甲、乙双方协商解决。</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rPr>
        <w:t>12.2若协商解决不成，则通过下列途径之一解决：</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rPr>
        <w:t>□提交仲裁委员会仲裁，具体如下：</w:t>
      </w:r>
      <w:r>
        <w:rPr>
          <w:rFonts w:hint="eastAsia" w:ascii="宋体" w:hAnsi="宋体" w:eastAsia="宋体" w:cs="宋体"/>
          <w:sz w:val="24"/>
          <w:szCs w:val="24"/>
          <w:u w:val="single"/>
        </w:rPr>
        <w:t>（根据实际情况填写）</w:t>
      </w:r>
      <w:r>
        <w:rPr>
          <w:rFonts w:hint="eastAsia" w:ascii="宋体" w:hAnsi="宋体" w:eastAsia="宋体" w:cs="宋体"/>
          <w:sz w:val="24"/>
          <w:szCs w:val="24"/>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rPr>
        <w:t>□向人民法院提起诉讼，具体如下：</w:t>
      </w:r>
      <w:r>
        <w:rPr>
          <w:rFonts w:hint="eastAsia" w:ascii="宋体" w:hAnsi="宋体" w:eastAsia="宋体" w:cs="宋体"/>
          <w:sz w:val="24"/>
          <w:szCs w:val="24"/>
          <w:u w:val="single"/>
        </w:rPr>
        <w:t>（根据实际情况填写）</w:t>
      </w:r>
      <w:r>
        <w:rPr>
          <w:rFonts w:hint="eastAsia" w:ascii="宋体" w:hAnsi="宋体" w:eastAsia="宋体" w:cs="宋体"/>
          <w:sz w:val="24"/>
          <w:szCs w:val="24"/>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rPr>
        <w:t>13、不可抗力</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rPr>
        <w:t>14、合同条款</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u w:val="single"/>
        </w:rPr>
        <w:t>（根据实际情况填写。招标文件第五章已有规定的，双方均不得对规定进行变更或调整；招标文件第五章未作规定的，双方可通过友好协商进行约定）</w:t>
      </w:r>
      <w:r>
        <w:rPr>
          <w:rFonts w:hint="eastAsia" w:ascii="宋体" w:hAnsi="宋体" w:eastAsia="宋体" w:cs="宋体"/>
          <w:sz w:val="24"/>
          <w:szCs w:val="24"/>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rPr>
        <w:t>15、其他约定</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rPr>
        <w:t>15.1合同文件与本合同具有同等法律效力。</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rPr>
        <w:t>15.2本合同未尽事宜，双方可另行补充。</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rPr>
        <w:t>15.3本合同自签订之日起生效。</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rPr>
        <w:t>15.4本合同一式</w:t>
      </w:r>
      <w:r>
        <w:rPr>
          <w:rFonts w:hint="eastAsia" w:ascii="宋体" w:hAnsi="宋体" w:eastAsia="宋体" w:cs="宋体"/>
          <w:sz w:val="24"/>
          <w:szCs w:val="24"/>
          <w:u w:val="single"/>
        </w:rPr>
        <w:t>（填写具体份数）</w:t>
      </w:r>
      <w:r>
        <w:rPr>
          <w:rFonts w:hint="eastAsia" w:ascii="宋体" w:hAnsi="宋体" w:eastAsia="宋体" w:cs="宋体"/>
          <w:sz w:val="24"/>
          <w:szCs w:val="24"/>
        </w:rPr>
        <w:t>份，经双方授权代表签字并盖章后生效。甲方、乙方各执</w:t>
      </w:r>
      <w:r>
        <w:rPr>
          <w:rFonts w:hint="eastAsia" w:ascii="宋体" w:hAnsi="宋体" w:eastAsia="宋体" w:cs="宋体"/>
          <w:sz w:val="24"/>
          <w:szCs w:val="24"/>
          <w:u w:val="single"/>
        </w:rPr>
        <w:t>（填写具体份数）</w:t>
      </w:r>
      <w:r>
        <w:rPr>
          <w:rFonts w:hint="eastAsia" w:ascii="宋体" w:hAnsi="宋体" w:eastAsia="宋体" w:cs="宋体"/>
          <w:sz w:val="24"/>
          <w:szCs w:val="24"/>
        </w:rPr>
        <w:t>份，送</w:t>
      </w:r>
      <w:r>
        <w:rPr>
          <w:rFonts w:hint="eastAsia" w:ascii="宋体" w:hAnsi="宋体" w:eastAsia="宋体" w:cs="宋体"/>
          <w:sz w:val="24"/>
          <w:szCs w:val="24"/>
          <w:u w:val="single"/>
        </w:rPr>
        <w:t>（填写需要备案的监管部门的全称）</w:t>
      </w:r>
      <w:r>
        <w:rPr>
          <w:rFonts w:hint="eastAsia" w:ascii="宋体" w:hAnsi="宋体" w:eastAsia="宋体" w:cs="宋体"/>
          <w:sz w:val="24"/>
          <w:szCs w:val="24"/>
        </w:rPr>
        <w:t>备案</w:t>
      </w:r>
      <w:r>
        <w:rPr>
          <w:rFonts w:hint="eastAsia" w:ascii="宋体" w:hAnsi="宋体" w:eastAsia="宋体" w:cs="宋体"/>
          <w:sz w:val="24"/>
          <w:szCs w:val="24"/>
          <w:u w:val="single"/>
        </w:rPr>
        <w:t>（填写具体份数）</w:t>
      </w:r>
      <w:r>
        <w:rPr>
          <w:rFonts w:hint="eastAsia" w:ascii="宋体" w:hAnsi="宋体" w:eastAsia="宋体" w:cs="宋体"/>
          <w:sz w:val="24"/>
          <w:szCs w:val="24"/>
        </w:rPr>
        <w:t>份，具有同等效力。</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firstLine="480"/>
        <w:textAlignment w:val="auto"/>
        <w:rPr>
          <w:rFonts w:hint="eastAsia" w:ascii="宋体" w:hAnsi="宋体" w:eastAsia="宋体" w:cs="宋体"/>
        </w:rPr>
      </w:pPr>
      <w:r>
        <w:rPr>
          <w:rFonts w:hint="eastAsia" w:ascii="宋体" w:hAnsi="宋体" w:eastAsia="宋体" w:cs="宋体"/>
          <w:sz w:val="24"/>
          <w:szCs w:val="24"/>
        </w:rPr>
        <w:t>15.5其他：□无。□（根据实际情况填写需要增加的内容）。</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jc w:val="center"/>
        <w:textAlignment w:val="auto"/>
        <w:rPr>
          <w:rFonts w:hint="eastAsia" w:ascii="宋体" w:hAnsi="宋体" w:eastAsia="宋体" w:cs="宋体"/>
        </w:rPr>
      </w:pPr>
      <w:r>
        <w:rPr>
          <w:rFonts w:hint="eastAsia" w:ascii="宋体" w:hAnsi="宋体" w:eastAsia="宋体" w:cs="宋体"/>
          <w:sz w:val="24"/>
          <w:szCs w:val="24"/>
        </w:rPr>
        <w:t>（以下无正文）</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atLeast"/>
        <w:textAlignment w:val="auto"/>
        <w:rPr>
          <w:rFonts w:hint="eastAsia" w:ascii="宋体" w:hAnsi="宋体" w:eastAsia="宋体" w:cs="宋体"/>
        </w:rPr>
      </w:pPr>
      <w:r>
        <w:rPr>
          <w:rFonts w:hint="eastAsia" w:ascii="宋体" w:hAnsi="宋体" w:eastAsia="宋体" w:cs="宋体"/>
          <w:sz w:val="24"/>
          <w:szCs w:val="24"/>
        </w:rPr>
        <w:t> </w:t>
      </w:r>
    </w:p>
    <w:p>
      <w:pPr>
        <w:pStyle w:val="7"/>
        <w:spacing w:line="400" w:lineRule="exact"/>
        <w:ind w:firstLine="480" w:firstLineChars="200"/>
        <w:rPr>
          <w:rFonts w:hint="eastAsia" w:ascii="宋体" w:hAnsi="宋体" w:eastAsia="宋体" w:cs="宋体"/>
        </w:rPr>
      </w:pPr>
      <w:r>
        <w:rPr>
          <w:rFonts w:hint="eastAsia" w:ascii="宋体" w:hAnsi="宋体" w:eastAsia="宋体" w:cs="宋体"/>
          <w:szCs w:val="24"/>
        </w:rPr>
        <w:t>甲方：                               乙方：</w:t>
      </w:r>
    </w:p>
    <w:p>
      <w:pPr>
        <w:pStyle w:val="7"/>
        <w:spacing w:line="400" w:lineRule="exact"/>
        <w:ind w:firstLine="480" w:firstLineChars="200"/>
        <w:rPr>
          <w:rFonts w:hint="eastAsia" w:ascii="宋体" w:hAnsi="宋体" w:eastAsia="宋体" w:cs="宋体"/>
        </w:rPr>
      </w:pPr>
      <w:r>
        <w:rPr>
          <w:rFonts w:hint="eastAsia" w:ascii="宋体" w:hAnsi="宋体" w:eastAsia="宋体" w:cs="宋体"/>
          <w:szCs w:val="24"/>
        </w:rPr>
        <w:t>住所：                               住所：</w:t>
      </w:r>
    </w:p>
    <w:p>
      <w:pPr>
        <w:pStyle w:val="7"/>
        <w:spacing w:line="400" w:lineRule="exact"/>
        <w:ind w:firstLine="480" w:firstLineChars="200"/>
        <w:rPr>
          <w:rFonts w:hint="eastAsia" w:ascii="宋体" w:hAnsi="宋体" w:eastAsia="宋体" w:cs="宋体"/>
        </w:rPr>
      </w:pPr>
      <w:r>
        <w:rPr>
          <w:rFonts w:hint="eastAsia" w:ascii="宋体" w:hAnsi="宋体" w:eastAsia="宋体" w:cs="宋体"/>
          <w:szCs w:val="24"/>
        </w:rPr>
        <w:t>单位负责人：                         单位负责人：</w:t>
      </w:r>
    </w:p>
    <w:p>
      <w:pPr>
        <w:pStyle w:val="7"/>
        <w:spacing w:line="400" w:lineRule="exact"/>
        <w:ind w:firstLine="480" w:firstLineChars="200"/>
        <w:rPr>
          <w:rFonts w:hint="eastAsia" w:ascii="宋体" w:hAnsi="宋体" w:eastAsia="宋体" w:cs="宋体"/>
        </w:rPr>
      </w:pPr>
      <w:r>
        <w:rPr>
          <w:rFonts w:hint="eastAsia" w:ascii="宋体" w:hAnsi="宋体" w:eastAsia="宋体" w:cs="宋体"/>
          <w:szCs w:val="24"/>
        </w:rPr>
        <w:t>委托代理人：                         委托代理人：</w:t>
      </w:r>
    </w:p>
    <w:p>
      <w:pPr>
        <w:pStyle w:val="7"/>
        <w:spacing w:line="400" w:lineRule="exact"/>
        <w:ind w:firstLine="480" w:firstLineChars="200"/>
        <w:rPr>
          <w:rFonts w:hint="eastAsia" w:ascii="宋体" w:hAnsi="宋体" w:eastAsia="宋体" w:cs="宋体"/>
        </w:rPr>
      </w:pPr>
      <w:r>
        <w:rPr>
          <w:rFonts w:hint="eastAsia" w:ascii="宋体" w:hAnsi="宋体" w:eastAsia="宋体" w:cs="宋体"/>
          <w:szCs w:val="24"/>
        </w:rPr>
        <w:t>联系方法：                           联系方法：</w:t>
      </w:r>
    </w:p>
    <w:p>
      <w:pPr>
        <w:pStyle w:val="7"/>
        <w:spacing w:line="400" w:lineRule="exact"/>
        <w:ind w:firstLine="480" w:firstLineChars="200"/>
        <w:rPr>
          <w:rFonts w:hint="eastAsia" w:ascii="宋体" w:hAnsi="宋体" w:eastAsia="宋体" w:cs="宋体"/>
        </w:rPr>
      </w:pPr>
      <w:r>
        <w:rPr>
          <w:rFonts w:hint="eastAsia" w:ascii="宋体" w:hAnsi="宋体" w:eastAsia="宋体" w:cs="宋体"/>
          <w:szCs w:val="24"/>
        </w:rPr>
        <w:t>开户银行：                           开户银行：</w:t>
      </w:r>
    </w:p>
    <w:p>
      <w:pPr>
        <w:pStyle w:val="7"/>
        <w:spacing w:line="400" w:lineRule="exact"/>
        <w:ind w:firstLine="480" w:firstLineChars="200"/>
        <w:rPr>
          <w:rFonts w:hint="eastAsia" w:ascii="宋体" w:hAnsi="宋体" w:eastAsia="宋体" w:cs="宋体"/>
          <w:szCs w:val="24"/>
        </w:rPr>
      </w:pPr>
      <w:r>
        <w:rPr>
          <w:rFonts w:hint="eastAsia" w:ascii="宋体" w:hAnsi="宋体" w:eastAsia="宋体" w:cs="宋体"/>
          <w:szCs w:val="24"/>
        </w:rPr>
        <w:t>账 号：                              账 号：</w:t>
      </w:r>
    </w:p>
    <w:p>
      <w:pPr>
        <w:pStyle w:val="7"/>
        <w:spacing w:line="400" w:lineRule="exact"/>
        <w:ind w:firstLine="480" w:firstLineChars="200"/>
        <w:rPr>
          <w:rFonts w:hint="eastAsia" w:ascii="宋体" w:hAnsi="宋体" w:eastAsia="宋体" w:cs="宋体"/>
        </w:rPr>
      </w:pPr>
      <w:r>
        <w:rPr>
          <w:rFonts w:hint="eastAsia" w:ascii="宋体" w:hAnsi="宋体" w:eastAsia="宋体" w:cs="宋体"/>
          <w:szCs w:val="24"/>
        </w:rPr>
        <w:t>签订地点：</w:t>
      </w:r>
      <w:r>
        <w:rPr>
          <w:rFonts w:hint="eastAsia" w:ascii="宋体" w:hAnsi="宋体" w:eastAsia="宋体" w:cs="宋体"/>
          <w:szCs w:val="24"/>
          <w:u w:val="single"/>
        </w:rPr>
        <w:t>           </w:t>
      </w:r>
      <w:r>
        <w:rPr>
          <w:rFonts w:hint="eastAsia" w:ascii="宋体" w:hAnsi="宋体" w:eastAsia="宋体" w:cs="宋体"/>
          <w:szCs w:val="24"/>
        </w:rPr>
        <w:t>     </w:t>
      </w:r>
    </w:p>
    <w:p>
      <w:pPr>
        <w:pStyle w:val="7"/>
        <w:spacing w:line="400" w:lineRule="exact"/>
        <w:ind w:firstLine="480" w:firstLineChars="200"/>
        <w:rPr>
          <w:rFonts w:hint="eastAsia" w:ascii="宋体" w:hAnsi="宋体" w:eastAsia="宋体" w:cs="宋体"/>
        </w:rPr>
      </w:pPr>
      <w:r>
        <w:rPr>
          <w:rFonts w:hint="eastAsia" w:ascii="宋体" w:hAnsi="宋体" w:eastAsia="宋体" w:cs="宋体"/>
          <w:szCs w:val="24"/>
        </w:rPr>
        <w:t>签订日期： </w:t>
      </w:r>
      <w:r>
        <w:rPr>
          <w:rFonts w:hint="eastAsia" w:ascii="宋体" w:hAnsi="宋体" w:eastAsia="宋体" w:cs="宋体"/>
          <w:szCs w:val="24"/>
          <w:u w:val="single"/>
        </w:rPr>
        <w:t>   </w:t>
      </w:r>
      <w:r>
        <w:rPr>
          <w:rFonts w:hint="eastAsia" w:ascii="宋体" w:hAnsi="宋体" w:eastAsia="宋体" w:cs="宋体"/>
          <w:szCs w:val="24"/>
        </w:rPr>
        <w:t>年</w:t>
      </w:r>
      <w:r>
        <w:rPr>
          <w:rFonts w:hint="eastAsia" w:ascii="宋体" w:hAnsi="宋体" w:eastAsia="宋体" w:cs="宋体"/>
          <w:szCs w:val="24"/>
          <w:u w:val="single"/>
        </w:rPr>
        <w:t>   </w:t>
      </w:r>
      <w:r>
        <w:rPr>
          <w:rFonts w:hint="eastAsia" w:ascii="宋体" w:hAnsi="宋体" w:eastAsia="宋体" w:cs="宋体"/>
          <w:szCs w:val="24"/>
        </w:rPr>
        <w:t>月</w:t>
      </w:r>
      <w:r>
        <w:rPr>
          <w:rFonts w:hint="eastAsia" w:ascii="宋体" w:hAnsi="宋体" w:eastAsia="宋体" w:cs="宋体"/>
          <w:szCs w:val="24"/>
          <w:u w:val="single"/>
        </w:rPr>
        <w:t>   </w:t>
      </w:r>
      <w:r>
        <w:rPr>
          <w:rFonts w:hint="eastAsia" w:ascii="宋体" w:hAnsi="宋体" w:eastAsia="宋体" w:cs="宋体"/>
          <w:szCs w:val="24"/>
        </w:rPr>
        <w:t>日</w:t>
      </w:r>
    </w:p>
    <w:p>
      <w:pPr>
        <w:pStyle w:val="7"/>
        <w:keepNext w:val="0"/>
        <w:keepLines w:val="0"/>
        <w:widowControl/>
        <w:suppressLineNumbers w:val="0"/>
        <w:spacing w:before="0" w:beforeAutospacing="1" w:after="240" w:afterAutospacing="0"/>
        <w:jc w:val="center"/>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0" w:beforeAutospacing="1" w:after="0" w:afterAutospacing="1"/>
        <w:jc w:val="center"/>
        <w:rPr>
          <w:rFonts w:hint="eastAsia" w:ascii="宋体" w:hAnsi="宋体" w:eastAsia="宋体" w:cs="宋体"/>
        </w:rPr>
      </w:pPr>
      <w:r>
        <w:rPr>
          <w:rStyle w:val="11"/>
          <w:rFonts w:hint="eastAsia" w:ascii="宋体" w:hAnsi="宋体" w:eastAsia="宋体" w:cs="宋体"/>
          <w:sz w:val="31"/>
          <w:szCs w:val="31"/>
        </w:rPr>
        <w:t>第六章</w:t>
      </w:r>
      <w:r>
        <w:rPr>
          <w:rStyle w:val="11"/>
          <w:rFonts w:hint="eastAsia" w:ascii="宋体" w:hAnsi="宋体" w:eastAsia="宋体" w:cs="宋体"/>
          <w:sz w:val="24"/>
          <w:szCs w:val="24"/>
        </w:rPr>
        <w:t>   </w:t>
      </w:r>
      <w:r>
        <w:rPr>
          <w:rStyle w:val="11"/>
          <w:rFonts w:hint="eastAsia" w:ascii="宋体" w:hAnsi="宋体" w:eastAsia="宋体" w:cs="宋体"/>
          <w:sz w:val="31"/>
          <w:szCs w:val="31"/>
        </w:rPr>
        <w:t>响应文件格式</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0" w:beforeAutospacing="1" w:after="0" w:afterAutospacing="1"/>
        <w:jc w:val="center"/>
        <w:rPr>
          <w:rFonts w:hint="eastAsia" w:ascii="宋体" w:hAnsi="宋体" w:eastAsia="宋体" w:cs="宋体"/>
        </w:rPr>
      </w:pPr>
      <w:r>
        <w:rPr>
          <w:rStyle w:val="11"/>
          <w:rFonts w:hint="eastAsia" w:ascii="宋体" w:hAnsi="宋体" w:eastAsia="宋体" w:cs="宋体"/>
          <w:sz w:val="52"/>
          <w:szCs w:val="52"/>
        </w:rPr>
        <w:t>政府采购货物项目</w:t>
      </w:r>
    </w:p>
    <w:p>
      <w:pPr>
        <w:pStyle w:val="7"/>
        <w:keepNext w:val="0"/>
        <w:keepLines w:val="0"/>
        <w:widowControl/>
        <w:suppressLineNumbers w:val="0"/>
        <w:spacing w:before="0" w:beforeAutospacing="1" w:after="0" w:afterAutospacing="1"/>
        <w:jc w:val="center"/>
        <w:rPr>
          <w:rFonts w:hint="eastAsia" w:ascii="宋体" w:hAnsi="宋体" w:eastAsia="宋体" w:cs="宋体"/>
        </w:rPr>
      </w:pPr>
      <w:r>
        <w:rPr>
          <w:rStyle w:val="11"/>
          <w:rFonts w:hint="eastAsia" w:ascii="宋体" w:hAnsi="宋体" w:eastAsia="宋体" w:cs="宋体"/>
          <w:sz w:val="52"/>
          <w:szCs w:val="52"/>
        </w:rPr>
        <w:t>响应文件</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0" w:beforeAutospacing="1" w:after="0" w:afterAutospacing="1"/>
        <w:ind w:left="0" w:firstLine="2085"/>
        <w:rPr>
          <w:rFonts w:hint="eastAsia" w:ascii="宋体" w:hAnsi="宋体" w:eastAsia="宋体" w:cs="宋体"/>
        </w:rPr>
      </w:pPr>
      <w:r>
        <w:rPr>
          <w:rStyle w:val="11"/>
          <w:rFonts w:hint="eastAsia" w:ascii="宋体" w:hAnsi="宋体" w:eastAsia="宋体" w:cs="宋体"/>
          <w:sz w:val="31"/>
          <w:szCs w:val="31"/>
        </w:rPr>
        <w:t>项目名称：</w:t>
      </w:r>
      <w:r>
        <w:rPr>
          <w:rStyle w:val="11"/>
          <w:rFonts w:hint="eastAsia" w:ascii="宋体" w:hAnsi="宋体" w:eastAsia="宋体" w:cs="宋体"/>
          <w:sz w:val="31"/>
          <w:szCs w:val="31"/>
          <w:u w:val="single"/>
        </w:rPr>
        <w:t>            </w:t>
      </w:r>
    </w:p>
    <w:p>
      <w:pPr>
        <w:pStyle w:val="7"/>
        <w:keepNext w:val="0"/>
        <w:keepLines w:val="0"/>
        <w:widowControl/>
        <w:suppressLineNumbers w:val="0"/>
        <w:spacing w:before="0" w:beforeAutospacing="1" w:after="0" w:afterAutospacing="1"/>
        <w:ind w:left="0" w:firstLine="2085"/>
        <w:rPr>
          <w:rFonts w:hint="eastAsia" w:ascii="宋体" w:hAnsi="宋体" w:eastAsia="宋体" w:cs="宋体"/>
        </w:rPr>
      </w:pPr>
      <w:r>
        <w:rPr>
          <w:rStyle w:val="11"/>
          <w:rFonts w:hint="eastAsia" w:ascii="宋体" w:hAnsi="宋体" w:eastAsia="宋体" w:cs="宋体"/>
          <w:sz w:val="31"/>
          <w:szCs w:val="31"/>
        </w:rPr>
        <w:t>项目编号：</w:t>
      </w:r>
      <w:r>
        <w:rPr>
          <w:rStyle w:val="11"/>
          <w:rFonts w:hint="eastAsia" w:ascii="宋体" w:hAnsi="宋体" w:eastAsia="宋体" w:cs="宋体"/>
          <w:sz w:val="31"/>
          <w:szCs w:val="31"/>
          <w:u w:val="single"/>
        </w:rPr>
        <w:t>            </w:t>
      </w:r>
    </w:p>
    <w:p>
      <w:pPr>
        <w:pStyle w:val="7"/>
        <w:keepNext w:val="0"/>
        <w:keepLines w:val="0"/>
        <w:widowControl/>
        <w:suppressLineNumbers w:val="0"/>
        <w:spacing w:before="0" w:beforeAutospacing="1" w:after="0" w:afterAutospacing="1"/>
        <w:ind w:left="0" w:firstLine="2085"/>
        <w:rPr>
          <w:rFonts w:hint="eastAsia" w:ascii="宋体" w:hAnsi="宋体" w:eastAsia="宋体" w:cs="宋体"/>
        </w:rPr>
      </w:pPr>
      <w:r>
        <w:rPr>
          <w:rStyle w:val="11"/>
          <w:rFonts w:hint="eastAsia" w:ascii="宋体" w:hAnsi="宋体" w:eastAsia="宋体" w:cs="宋体"/>
          <w:sz w:val="31"/>
          <w:szCs w:val="31"/>
          <w:lang w:val="en-US" w:eastAsia="zh-CN"/>
        </w:rPr>
        <w:t>合同包</w:t>
      </w:r>
      <w:r>
        <w:rPr>
          <w:rStyle w:val="11"/>
          <w:rFonts w:hint="eastAsia" w:ascii="宋体" w:hAnsi="宋体" w:eastAsia="宋体" w:cs="宋体"/>
          <w:sz w:val="31"/>
          <w:szCs w:val="31"/>
        </w:rPr>
        <w:t>：</w:t>
      </w:r>
      <w:r>
        <w:rPr>
          <w:rStyle w:val="11"/>
          <w:rFonts w:hint="eastAsia" w:ascii="宋体" w:hAnsi="宋体" w:eastAsia="宋体" w:cs="宋体"/>
          <w:sz w:val="31"/>
          <w:szCs w:val="31"/>
          <w:u w:val="single"/>
        </w:rPr>
        <w:t>            </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0" w:beforeAutospacing="1" w:after="0" w:afterAutospacing="1"/>
        <w:ind w:left="0" w:firstLine="2235"/>
        <w:rPr>
          <w:rFonts w:hint="default" w:ascii="宋体" w:hAnsi="宋体" w:eastAsia="宋体" w:cs="宋体"/>
          <w:lang w:val="en-US" w:eastAsia="zh-CN"/>
        </w:rPr>
      </w:pPr>
      <w:r>
        <w:rPr>
          <w:rStyle w:val="11"/>
          <w:rFonts w:hint="eastAsia" w:ascii="宋体" w:hAnsi="宋体" w:eastAsia="宋体" w:cs="宋体"/>
          <w:sz w:val="31"/>
          <w:szCs w:val="31"/>
        </w:rPr>
        <w:t>供应商名称：</w:t>
      </w:r>
      <w:r>
        <w:rPr>
          <w:rStyle w:val="11"/>
          <w:rFonts w:hint="eastAsia" w:ascii="宋体" w:hAnsi="宋体" w:eastAsia="宋体" w:cs="宋体"/>
          <w:sz w:val="31"/>
          <w:szCs w:val="31"/>
          <w:u w:val="single"/>
          <w:lang w:val="en-US" w:eastAsia="zh-CN"/>
        </w:rPr>
        <w:t xml:space="preserve">                       </w:t>
      </w:r>
      <w:r>
        <w:rPr>
          <w:rStyle w:val="11"/>
          <w:rFonts w:hint="eastAsia" w:ascii="宋体" w:hAnsi="宋体" w:eastAsia="宋体" w:cs="宋体"/>
          <w:sz w:val="31"/>
          <w:szCs w:val="31"/>
          <w:lang w:val="en-US" w:eastAsia="zh-CN"/>
        </w:rPr>
        <w:t xml:space="preserve"> </w:t>
      </w:r>
    </w:p>
    <w:p>
      <w:pPr>
        <w:pStyle w:val="7"/>
        <w:keepNext w:val="0"/>
        <w:keepLines w:val="0"/>
        <w:widowControl/>
        <w:suppressLineNumbers w:val="0"/>
        <w:spacing w:before="0" w:beforeAutospacing="1" w:after="0" w:afterAutospacing="1"/>
        <w:ind w:left="0" w:firstLine="2235"/>
        <w:rPr>
          <w:rFonts w:hint="default" w:ascii="宋体" w:hAnsi="宋体" w:eastAsia="宋体" w:cs="宋体"/>
          <w:b w:val="0"/>
          <w:bCs/>
          <w:lang w:val="en-US" w:eastAsia="zh-CN"/>
        </w:rPr>
      </w:pPr>
      <w:r>
        <w:rPr>
          <w:rStyle w:val="11"/>
          <w:rFonts w:hint="eastAsia" w:ascii="宋体" w:hAnsi="宋体" w:eastAsia="宋体" w:cs="宋体"/>
          <w:sz w:val="31"/>
          <w:szCs w:val="31"/>
        </w:rPr>
        <w:t>日  </w:t>
      </w:r>
      <w:r>
        <w:rPr>
          <w:rStyle w:val="11"/>
          <w:rFonts w:hint="eastAsia" w:ascii="宋体" w:hAnsi="宋体" w:eastAsia="宋体" w:cs="宋体"/>
          <w:sz w:val="31"/>
          <w:szCs w:val="31"/>
          <w:lang w:val="en-US" w:eastAsia="zh-CN"/>
        </w:rPr>
        <w:t xml:space="preserve">  </w:t>
      </w:r>
      <w:r>
        <w:rPr>
          <w:rStyle w:val="11"/>
          <w:rFonts w:hint="eastAsia" w:ascii="宋体" w:hAnsi="宋体" w:eastAsia="宋体" w:cs="宋体"/>
          <w:sz w:val="31"/>
          <w:szCs w:val="31"/>
        </w:rPr>
        <w:t>期</w:t>
      </w:r>
      <w:r>
        <w:rPr>
          <w:rStyle w:val="11"/>
          <w:rFonts w:hint="eastAsia" w:ascii="宋体" w:hAnsi="宋体" w:eastAsia="宋体" w:cs="宋体"/>
          <w:sz w:val="31"/>
          <w:szCs w:val="31"/>
          <w:lang w:eastAsia="zh-CN"/>
        </w:rPr>
        <w:t>：</w:t>
      </w:r>
      <w:r>
        <w:rPr>
          <w:rStyle w:val="11"/>
          <w:rFonts w:hint="eastAsia" w:ascii="宋体" w:hAnsi="宋体" w:eastAsia="宋体" w:cs="宋体"/>
          <w:b w:val="0"/>
          <w:bCs/>
          <w:sz w:val="24"/>
          <w:szCs w:val="24"/>
          <w:u w:val="single"/>
          <w:lang w:val="en-US" w:eastAsia="zh-CN"/>
        </w:rPr>
        <w:t xml:space="preserve">                            </w:t>
      </w:r>
    </w:p>
    <w:p>
      <w:pPr>
        <w:pStyle w:val="7"/>
        <w:keepNext w:val="0"/>
        <w:keepLines w:val="0"/>
        <w:widowControl/>
        <w:suppressLineNumbers w:val="0"/>
        <w:spacing w:before="0" w:beforeAutospacing="1" w:after="0" w:afterAutospacing="1"/>
        <w:ind w:left="0" w:firstLine="2235"/>
        <w:rPr>
          <w:rFonts w:hint="eastAsia" w:ascii="宋体" w:hAnsi="宋体" w:eastAsia="宋体" w:cs="宋体"/>
        </w:rPr>
      </w:pPr>
      <w:r>
        <w:rPr>
          <w:rStyle w:val="11"/>
          <w:rFonts w:hint="eastAsia" w:ascii="宋体" w:hAnsi="宋体" w:eastAsia="宋体" w:cs="宋体"/>
          <w:sz w:val="24"/>
          <w:szCs w:val="24"/>
        </w:rPr>
        <w:t> </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0" w:beforeAutospacing="1" w:after="0" w:afterAutospacing="1"/>
        <w:jc w:val="center"/>
        <w:rPr>
          <w:rFonts w:hint="eastAsia" w:ascii="宋体" w:hAnsi="宋体" w:eastAsia="宋体" w:cs="宋体"/>
        </w:rPr>
      </w:pPr>
      <w:r>
        <w:rPr>
          <w:rFonts w:hint="eastAsia" w:ascii="宋体" w:hAnsi="宋体" w:eastAsia="宋体" w:cs="宋体"/>
          <w:sz w:val="24"/>
          <w:szCs w:val="24"/>
        </w:rPr>
        <w:t>目录</w:t>
      </w:r>
    </w:p>
    <w:p>
      <w:pPr>
        <w:pStyle w:val="7"/>
        <w:keepNext w:val="0"/>
        <w:keepLines w:val="0"/>
        <w:widowControl/>
        <w:suppressLineNumbers w:val="0"/>
        <w:rPr>
          <w:rFonts w:hint="eastAsia" w:ascii="宋体" w:hAnsi="宋体" w:eastAsia="宋体" w:cs="宋体"/>
        </w:rPr>
      </w:pPr>
      <w:r>
        <w:rPr>
          <w:rStyle w:val="11"/>
          <w:rFonts w:hint="eastAsia" w:ascii="宋体" w:hAnsi="宋体" w:eastAsia="宋体" w:cs="宋体"/>
          <w:sz w:val="21"/>
          <w:szCs w:val="21"/>
        </w:rPr>
        <w:t>1</w:t>
      </w:r>
      <w:r>
        <w:rPr>
          <w:rStyle w:val="11"/>
          <w:rFonts w:hint="eastAsia" w:ascii="宋体" w:hAnsi="宋体" w:eastAsia="宋体" w:cs="宋体"/>
          <w:sz w:val="24"/>
          <w:szCs w:val="24"/>
        </w:rPr>
        <w:t>、询价响应声明</w:t>
      </w:r>
    </w:p>
    <w:p>
      <w:pPr>
        <w:pStyle w:val="7"/>
        <w:keepNext w:val="0"/>
        <w:keepLines w:val="0"/>
        <w:widowControl/>
        <w:suppressLineNumbers w:val="0"/>
        <w:rPr>
          <w:rFonts w:hint="eastAsia" w:ascii="宋体" w:hAnsi="宋体" w:eastAsia="宋体" w:cs="宋体"/>
        </w:rPr>
      </w:pPr>
      <w:r>
        <w:rPr>
          <w:rStyle w:val="11"/>
          <w:rFonts w:hint="eastAsia" w:ascii="宋体" w:hAnsi="宋体" w:eastAsia="宋体" w:cs="宋体"/>
          <w:sz w:val="21"/>
          <w:szCs w:val="21"/>
        </w:rPr>
        <w:t>2</w:t>
      </w:r>
      <w:r>
        <w:rPr>
          <w:rStyle w:val="11"/>
          <w:rFonts w:hint="eastAsia" w:ascii="宋体" w:hAnsi="宋体" w:eastAsia="宋体" w:cs="宋体"/>
          <w:sz w:val="24"/>
          <w:szCs w:val="24"/>
        </w:rPr>
        <w:t>、报价一览表</w:t>
      </w:r>
    </w:p>
    <w:p>
      <w:pPr>
        <w:pStyle w:val="7"/>
        <w:keepNext w:val="0"/>
        <w:keepLines w:val="0"/>
        <w:widowControl/>
        <w:suppressLineNumbers w:val="0"/>
        <w:rPr>
          <w:rFonts w:hint="eastAsia" w:ascii="宋体" w:hAnsi="宋体" w:eastAsia="宋体" w:cs="宋体"/>
        </w:rPr>
      </w:pPr>
      <w:r>
        <w:rPr>
          <w:rStyle w:val="11"/>
          <w:rFonts w:hint="eastAsia" w:ascii="宋体" w:hAnsi="宋体" w:eastAsia="宋体" w:cs="宋体"/>
          <w:sz w:val="21"/>
          <w:szCs w:val="21"/>
        </w:rPr>
        <w:t>3</w:t>
      </w:r>
      <w:r>
        <w:rPr>
          <w:rStyle w:val="11"/>
          <w:rFonts w:hint="eastAsia" w:ascii="宋体" w:hAnsi="宋体" w:eastAsia="宋体" w:cs="宋体"/>
          <w:sz w:val="24"/>
          <w:szCs w:val="24"/>
        </w:rPr>
        <w:t>、分项报价表</w:t>
      </w:r>
    </w:p>
    <w:p>
      <w:pPr>
        <w:pStyle w:val="7"/>
        <w:keepNext w:val="0"/>
        <w:keepLines w:val="0"/>
        <w:widowControl/>
        <w:suppressLineNumbers w:val="0"/>
        <w:rPr>
          <w:rFonts w:hint="eastAsia" w:ascii="宋体" w:hAnsi="宋体" w:eastAsia="宋体" w:cs="宋体"/>
        </w:rPr>
      </w:pPr>
      <w:r>
        <w:rPr>
          <w:rStyle w:val="11"/>
          <w:rFonts w:hint="eastAsia" w:ascii="宋体" w:hAnsi="宋体" w:eastAsia="宋体" w:cs="宋体"/>
          <w:sz w:val="21"/>
          <w:szCs w:val="21"/>
        </w:rPr>
        <w:t>4</w:t>
      </w:r>
      <w:r>
        <w:rPr>
          <w:rStyle w:val="11"/>
          <w:rFonts w:hint="eastAsia" w:ascii="宋体" w:hAnsi="宋体" w:eastAsia="宋体" w:cs="宋体"/>
          <w:sz w:val="24"/>
          <w:szCs w:val="24"/>
        </w:rPr>
        <w:t>、资格证明文件</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4-1单位负责人授权书</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4-2营业执照等证明文件</w:t>
      </w:r>
    </w:p>
    <w:p>
      <w:pPr>
        <w:pStyle w:val="7"/>
        <w:keepNext w:val="0"/>
        <w:keepLines w:val="0"/>
        <w:widowControl/>
        <w:suppressLineNumbers w:val="0"/>
        <w:rPr>
          <w:rFonts w:hint="eastAsia" w:ascii="宋体" w:hAnsi="宋体" w:eastAsia="宋体" w:cs="宋体"/>
          <w:sz w:val="24"/>
          <w:szCs w:val="24"/>
        </w:rPr>
      </w:pPr>
      <w:r>
        <w:rPr>
          <w:rFonts w:hint="eastAsia" w:ascii="宋体" w:hAnsi="宋体" w:eastAsia="宋体" w:cs="宋体"/>
          <w:sz w:val="24"/>
          <w:szCs w:val="24"/>
        </w:rPr>
        <w:t>4-3财务状况报告（若有）</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4-4依法缴纳税收证明材料（若有）</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4-5依法缴纳社会保障资金证明材料（若有）</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4-6具备履行合同所必需设备和专业技术能力证明材料</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4-7参加采购活动前三年内在经营活动中没有重大违法记录书面声明</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4-8信用记录查询结果</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4-9检察机关行贿犯罪档案查询结果告知函</w:t>
      </w:r>
    </w:p>
    <w:p>
      <w:pPr>
        <w:pStyle w:val="7"/>
        <w:keepNext w:val="0"/>
        <w:keepLines w:val="0"/>
        <w:widowControl/>
        <w:suppressLineNumbers w:val="0"/>
        <w:rPr>
          <w:rFonts w:hint="eastAsia" w:ascii="宋体" w:hAnsi="宋体" w:eastAsia="宋体" w:cs="宋体"/>
        </w:rPr>
      </w:pPr>
      <w:r>
        <w:rPr>
          <w:rStyle w:val="11"/>
          <w:rFonts w:hint="eastAsia" w:ascii="宋体" w:hAnsi="宋体" w:eastAsia="宋体" w:cs="宋体"/>
          <w:sz w:val="21"/>
          <w:szCs w:val="21"/>
        </w:rPr>
        <w:t>5</w:t>
      </w:r>
      <w:r>
        <w:rPr>
          <w:rStyle w:val="11"/>
          <w:rFonts w:hint="eastAsia" w:ascii="宋体" w:hAnsi="宋体" w:eastAsia="宋体" w:cs="宋体"/>
          <w:sz w:val="24"/>
          <w:szCs w:val="24"/>
        </w:rPr>
        <w:t>、技术要求响应表</w:t>
      </w:r>
    </w:p>
    <w:p>
      <w:pPr>
        <w:pStyle w:val="7"/>
        <w:keepNext w:val="0"/>
        <w:keepLines w:val="0"/>
        <w:widowControl/>
        <w:suppressLineNumbers w:val="0"/>
        <w:rPr>
          <w:rFonts w:hint="eastAsia" w:ascii="宋体" w:hAnsi="宋体" w:eastAsia="宋体" w:cs="宋体"/>
        </w:rPr>
      </w:pPr>
      <w:r>
        <w:rPr>
          <w:rStyle w:val="11"/>
          <w:rFonts w:hint="eastAsia" w:ascii="宋体" w:hAnsi="宋体" w:eastAsia="宋体" w:cs="宋体"/>
          <w:sz w:val="21"/>
          <w:szCs w:val="21"/>
        </w:rPr>
        <w:t>6</w:t>
      </w:r>
      <w:r>
        <w:rPr>
          <w:rStyle w:val="11"/>
          <w:rFonts w:hint="eastAsia" w:ascii="宋体" w:hAnsi="宋体" w:eastAsia="宋体" w:cs="宋体"/>
          <w:sz w:val="24"/>
          <w:szCs w:val="24"/>
        </w:rPr>
        <w:t>、商务条件响应表</w:t>
      </w:r>
    </w:p>
    <w:p>
      <w:pPr>
        <w:pStyle w:val="7"/>
        <w:keepNext w:val="0"/>
        <w:keepLines w:val="0"/>
        <w:widowControl/>
        <w:suppressLineNumbers w:val="0"/>
        <w:rPr>
          <w:rFonts w:hint="eastAsia" w:ascii="宋体" w:hAnsi="宋体" w:eastAsia="宋体" w:cs="宋体"/>
        </w:rPr>
      </w:pPr>
      <w:r>
        <w:rPr>
          <w:rStyle w:val="11"/>
          <w:rFonts w:hint="eastAsia" w:ascii="宋体" w:hAnsi="宋体" w:eastAsia="宋体" w:cs="宋体"/>
          <w:sz w:val="21"/>
          <w:szCs w:val="21"/>
          <w:lang w:val="en-US" w:eastAsia="zh-CN"/>
        </w:rPr>
        <w:t>7</w:t>
      </w:r>
      <w:r>
        <w:rPr>
          <w:rStyle w:val="11"/>
          <w:rFonts w:hint="eastAsia" w:ascii="宋体" w:hAnsi="宋体" w:eastAsia="宋体" w:cs="宋体"/>
          <w:sz w:val="24"/>
          <w:szCs w:val="24"/>
        </w:rPr>
        <w:t>、询价保证金凭证</w:t>
      </w:r>
    </w:p>
    <w:p>
      <w:pPr>
        <w:pStyle w:val="7"/>
        <w:keepNext w:val="0"/>
        <w:keepLines w:val="0"/>
        <w:widowControl/>
        <w:suppressLineNumbers w:val="0"/>
        <w:rPr>
          <w:rFonts w:hint="eastAsia" w:ascii="宋体" w:hAnsi="宋体" w:eastAsia="宋体" w:cs="宋体"/>
        </w:rPr>
      </w:pPr>
      <w:r>
        <w:rPr>
          <w:rStyle w:val="11"/>
          <w:rFonts w:hint="eastAsia" w:ascii="宋体" w:hAnsi="宋体" w:eastAsia="宋体" w:cs="宋体"/>
          <w:sz w:val="21"/>
          <w:szCs w:val="21"/>
          <w:lang w:val="en-US" w:eastAsia="zh-CN"/>
        </w:rPr>
        <w:t>8</w:t>
      </w:r>
      <w:r>
        <w:rPr>
          <w:rStyle w:val="11"/>
          <w:rFonts w:hint="eastAsia" w:ascii="宋体" w:hAnsi="宋体" w:eastAsia="宋体" w:cs="宋体"/>
          <w:sz w:val="24"/>
          <w:szCs w:val="24"/>
        </w:rPr>
        <w:t>、要求作为响应文件组成部分的其他材料（若有）</w:t>
      </w:r>
    </w:p>
    <w:p>
      <w:pPr>
        <w:pStyle w:val="7"/>
        <w:keepNext w:val="0"/>
        <w:keepLines w:val="0"/>
        <w:widowControl/>
        <w:suppressLineNumbers w:val="0"/>
        <w:spacing w:before="0" w:beforeAutospacing="1" w:after="0" w:afterAutospacing="1"/>
        <w:jc w:val="center"/>
        <w:rPr>
          <w:rFonts w:hint="eastAsia" w:ascii="宋体" w:hAnsi="宋体" w:eastAsia="宋体" w:cs="宋体"/>
          <w:sz w:val="24"/>
          <w:szCs w:val="24"/>
        </w:rPr>
      </w:pPr>
      <w:r>
        <w:rPr>
          <w:rFonts w:hint="eastAsia" w:ascii="宋体" w:hAnsi="宋体" w:eastAsia="宋体" w:cs="宋体"/>
          <w:sz w:val="24"/>
          <w:szCs w:val="24"/>
        </w:rPr>
        <w:t> </w:t>
      </w:r>
    </w:p>
    <w:p>
      <w:pPr>
        <w:pStyle w:val="7"/>
        <w:keepNext w:val="0"/>
        <w:keepLines w:val="0"/>
        <w:widowControl/>
        <w:suppressLineNumbers w:val="0"/>
        <w:spacing w:before="0" w:beforeAutospacing="1" w:after="0" w:afterAutospacing="1"/>
        <w:jc w:val="center"/>
        <w:rPr>
          <w:rFonts w:hint="eastAsia" w:ascii="宋体" w:hAnsi="宋体" w:eastAsia="宋体" w:cs="宋体"/>
          <w:sz w:val="24"/>
          <w:szCs w:val="24"/>
        </w:rPr>
      </w:pPr>
    </w:p>
    <w:p>
      <w:pPr>
        <w:pStyle w:val="7"/>
        <w:keepNext w:val="0"/>
        <w:keepLines w:val="0"/>
        <w:widowControl/>
        <w:suppressLineNumbers w:val="0"/>
        <w:spacing w:before="0" w:beforeAutospacing="1" w:after="0" w:afterAutospacing="1"/>
        <w:jc w:val="center"/>
        <w:rPr>
          <w:rFonts w:hint="eastAsia" w:ascii="宋体" w:hAnsi="宋体" w:eastAsia="宋体" w:cs="宋体"/>
          <w:sz w:val="24"/>
          <w:szCs w:val="24"/>
        </w:rPr>
      </w:pPr>
    </w:p>
    <w:p>
      <w:pPr>
        <w:pStyle w:val="7"/>
        <w:keepNext w:val="0"/>
        <w:keepLines w:val="0"/>
        <w:widowControl/>
        <w:suppressLineNumbers w:val="0"/>
        <w:spacing w:before="0" w:beforeAutospacing="1" w:after="0" w:afterAutospacing="1"/>
        <w:jc w:val="center"/>
        <w:rPr>
          <w:rFonts w:hint="eastAsia" w:ascii="宋体" w:hAnsi="宋体" w:eastAsia="宋体" w:cs="宋体"/>
          <w:sz w:val="24"/>
          <w:szCs w:val="24"/>
        </w:rPr>
      </w:pPr>
    </w:p>
    <w:p>
      <w:pPr>
        <w:pStyle w:val="7"/>
        <w:keepNext w:val="0"/>
        <w:keepLines w:val="0"/>
        <w:widowControl/>
        <w:suppressLineNumbers w:val="0"/>
        <w:spacing w:before="0" w:beforeAutospacing="1" w:after="0" w:afterAutospacing="1"/>
        <w:jc w:val="center"/>
        <w:rPr>
          <w:rFonts w:hint="eastAsia" w:ascii="宋体" w:hAnsi="宋体" w:eastAsia="宋体" w:cs="宋体"/>
          <w:sz w:val="24"/>
          <w:szCs w:val="24"/>
        </w:rPr>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jc w:val="center"/>
        <w:textAlignment w:val="auto"/>
        <w:rPr>
          <w:rFonts w:hint="eastAsia" w:ascii="宋体" w:hAnsi="宋体" w:eastAsia="宋体" w:cs="宋体"/>
        </w:rPr>
      </w:pPr>
      <w:r>
        <w:rPr>
          <w:rStyle w:val="11"/>
          <w:rFonts w:hint="eastAsia" w:ascii="宋体" w:hAnsi="宋体" w:eastAsia="宋体" w:cs="宋体"/>
          <w:sz w:val="24"/>
          <w:szCs w:val="24"/>
        </w:rPr>
        <w:t>1、询价响应声明</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textAlignment w:val="auto"/>
        <w:rPr>
          <w:rFonts w:hint="eastAsia" w:ascii="宋体" w:hAnsi="宋体" w:eastAsia="宋体" w:cs="宋体"/>
        </w:rPr>
      </w:pPr>
      <w:r>
        <w:rPr>
          <w:rFonts w:hint="eastAsia" w:ascii="宋体" w:hAnsi="宋体" w:eastAsia="宋体" w:cs="宋体"/>
          <w:sz w:val="24"/>
          <w:szCs w:val="24"/>
        </w:rPr>
        <w:t>致</w:t>
      </w:r>
      <w:r>
        <w:rPr>
          <w:rFonts w:hint="eastAsia" w:ascii="宋体" w:hAnsi="宋体" w:eastAsia="宋体" w:cs="宋体"/>
          <w:sz w:val="24"/>
          <w:szCs w:val="24"/>
          <w:u w:val="single"/>
        </w:rPr>
        <w:t>      （</w:t>
      </w:r>
      <w:r>
        <w:rPr>
          <w:rFonts w:hint="eastAsia" w:ascii="宋体" w:hAnsi="宋体" w:eastAsia="宋体" w:cs="宋体"/>
          <w:sz w:val="24"/>
          <w:szCs w:val="24"/>
          <w:lang w:eastAsia="zh-CN"/>
        </w:rPr>
        <w:t>采购人</w:t>
      </w:r>
      <w:r>
        <w:rPr>
          <w:rFonts w:hint="eastAsia" w:ascii="宋体" w:hAnsi="宋体" w:eastAsia="宋体" w:cs="宋体"/>
          <w:sz w:val="24"/>
          <w:szCs w:val="24"/>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textAlignment w:val="auto"/>
        <w:rPr>
          <w:rFonts w:hint="eastAsia" w:ascii="宋体" w:hAnsi="宋体" w:eastAsia="宋体" w:cs="宋体"/>
        </w:rPr>
      </w:pPr>
      <w:r>
        <w:rPr>
          <w:rFonts w:hint="eastAsia" w:ascii="宋体" w:hAnsi="宋体" w:eastAsia="宋体" w:cs="宋体"/>
          <w:sz w:val="24"/>
          <w:szCs w:val="24"/>
        </w:rPr>
        <w:t>   根据贵方为</w:t>
      </w:r>
      <w:r>
        <w:rPr>
          <w:rFonts w:hint="eastAsia" w:ascii="宋体" w:hAnsi="宋体" w:eastAsia="宋体" w:cs="宋体"/>
          <w:sz w:val="24"/>
          <w:szCs w:val="24"/>
          <w:u w:val="single"/>
        </w:rPr>
        <w:t>        </w:t>
      </w:r>
      <w:r>
        <w:rPr>
          <w:rFonts w:hint="eastAsia" w:ascii="宋体" w:hAnsi="宋体" w:eastAsia="宋体" w:cs="宋体"/>
          <w:sz w:val="24"/>
          <w:szCs w:val="24"/>
        </w:rPr>
        <w:t>（项目名称）（项目编号：</w:t>
      </w:r>
      <w:r>
        <w:rPr>
          <w:rFonts w:hint="eastAsia" w:ascii="宋体" w:hAnsi="宋体" w:eastAsia="宋体" w:cs="宋体"/>
          <w:sz w:val="24"/>
          <w:szCs w:val="24"/>
          <w:u w:val="single"/>
        </w:rPr>
        <w:t>    </w:t>
      </w:r>
      <w:r>
        <w:rPr>
          <w:rFonts w:hint="eastAsia" w:ascii="宋体" w:hAnsi="宋体" w:eastAsia="宋体" w:cs="宋体"/>
          <w:sz w:val="24"/>
          <w:szCs w:val="24"/>
        </w:rPr>
        <w:t>）的询价通知书，本人</w:t>
      </w:r>
      <w:r>
        <w:rPr>
          <w:rFonts w:hint="eastAsia" w:ascii="宋体" w:hAnsi="宋体" w:eastAsia="宋体" w:cs="宋体"/>
          <w:sz w:val="24"/>
          <w:szCs w:val="24"/>
          <w:u w:val="single"/>
        </w:rPr>
        <w:t>    </w:t>
      </w:r>
      <w:r>
        <w:rPr>
          <w:rFonts w:hint="eastAsia" w:ascii="宋体" w:hAnsi="宋体" w:eastAsia="宋体" w:cs="宋体"/>
          <w:sz w:val="24"/>
          <w:szCs w:val="24"/>
        </w:rPr>
        <w:t>（全名、职务）代表供应商</w:t>
      </w:r>
      <w:r>
        <w:rPr>
          <w:rFonts w:hint="eastAsia" w:ascii="宋体" w:hAnsi="宋体" w:eastAsia="宋体" w:cs="宋体"/>
          <w:sz w:val="24"/>
          <w:szCs w:val="24"/>
          <w:u w:val="single"/>
        </w:rPr>
        <w:t>         </w:t>
      </w:r>
      <w:r>
        <w:rPr>
          <w:rFonts w:hint="eastAsia" w:ascii="宋体" w:hAnsi="宋体" w:eastAsia="宋体" w:cs="宋体"/>
          <w:sz w:val="24"/>
          <w:szCs w:val="24"/>
        </w:rPr>
        <w:t>（供应商名称、地址）提交响应文件正本</w:t>
      </w:r>
      <w:r>
        <w:rPr>
          <w:rFonts w:hint="eastAsia" w:ascii="宋体" w:hAnsi="宋体" w:eastAsia="宋体" w:cs="宋体"/>
          <w:sz w:val="24"/>
          <w:szCs w:val="24"/>
          <w:u w:val="single"/>
        </w:rPr>
        <w:t>         </w:t>
      </w:r>
      <w:r>
        <w:rPr>
          <w:rFonts w:hint="eastAsia" w:ascii="宋体" w:hAnsi="宋体" w:eastAsia="宋体" w:cs="宋体"/>
          <w:sz w:val="24"/>
          <w:szCs w:val="24"/>
        </w:rPr>
        <w:t>份和副本一式</w:t>
      </w:r>
      <w:r>
        <w:rPr>
          <w:rFonts w:hint="eastAsia" w:ascii="宋体" w:hAnsi="宋体" w:eastAsia="宋体" w:cs="宋体"/>
          <w:sz w:val="24"/>
          <w:szCs w:val="24"/>
          <w:u w:val="single"/>
        </w:rPr>
        <w:t>        </w:t>
      </w:r>
      <w:r>
        <w:rPr>
          <w:rFonts w:hint="eastAsia" w:ascii="宋体" w:hAnsi="宋体" w:eastAsia="宋体" w:cs="宋体"/>
          <w:sz w:val="24"/>
          <w:szCs w:val="24"/>
        </w:rPr>
        <w:t>份。</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20"/>
        <w:textAlignment w:val="auto"/>
        <w:rPr>
          <w:rFonts w:hint="eastAsia" w:ascii="宋体" w:hAnsi="宋体" w:eastAsia="宋体" w:cs="宋体"/>
        </w:rPr>
      </w:pPr>
      <w:r>
        <w:rPr>
          <w:rFonts w:hint="eastAsia" w:ascii="宋体" w:hAnsi="宋体" w:eastAsia="宋体" w:cs="宋体"/>
          <w:sz w:val="24"/>
          <w:szCs w:val="24"/>
        </w:rPr>
        <w:t>一、我方同意在本项目询价通知书中规定的递交响应文件截止时间起</w:t>
      </w:r>
      <w:r>
        <w:rPr>
          <w:rFonts w:hint="eastAsia" w:ascii="宋体" w:hAnsi="宋体" w:eastAsia="宋体" w:cs="宋体"/>
          <w:sz w:val="24"/>
          <w:szCs w:val="24"/>
          <w:u w:val="single"/>
        </w:rPr>
        <w:t>      </w:t>
      </w:r>
      <w:r>
        <w:rPr>
          <w:rFonts w:hint="eastAsia" w:ascii="宋体" w:hAnsi="宋体" w:eastAsia="宋体" w:cs="宋体"/>
          <w:sz w:val="24"/>
          <w:szCs w:val="24"/>
        </w:rPr>
        <w:t>天内 （响应文件有效期）遵守本响应文件中的承诺，且在此期限期满之前均具有约束力。</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20"/>
        <w:textAlignment w:val="auto"/>
        <w:rPr>
          <w:rFonts w:hint="eastAsia" w:ascii="宋体" w:hAnsi="宋体" w:eastAsia="宋体" w:cs="宋体"/>
        </w:rPr>
      </w:pPr>
      <w:r>
        <w:rPr>
          <w:rFonts w:hint="eastAsia" w:ascii="宋体" w:hAnsi="宋体" w:eastAsia="宋体" w:cs="宋体"/>
          <w:sz w:val="24"/>
          <w:szCs w:val="24"/>
        </w:rPr>
        <w:t>二、我方已详细审核全部询价通知书，包括询价通知书修改文件（如有的话）、参考资料及有关附件，确认无误。我方承诺接受询价通知书中的全部条款且无任何异议。</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20"/>
        <w:textAlignment w:val="auto"/>
        <w:rPr>
          <w:rFonts w:hint="eastAsia" w:ascii="宋体" w:hAnsi="宋体" w:eastAsia="宋体" w:cs="宋体"/>
        </w:rPr>
      </w:pPr>
      <w:r>
        <w:rPr>
          <w:rFonts w:hint="eastAsia" w:ascii="宋体" w:hAnsi="宋体" w:eastAsia="宋体" w:cs="宋体"/>
          <w:sz w:val="24"/>
          <w:szCs w:val="24"/>
        </w:rPr>
        <w:t>三、我方承诺我方满足询价通知书中要求的供应商的资格要求的法定条件和特定条件。</w:t>
      </w:r>
    </w:p>
    <w:tbl>
      <w:tblPr>
        <w:tblStyle w:val="8"/>
        <w:tblW w:w="8784" w:type="dxa"/>
        <w:tblCellSpacing w:w="15" w:type="dxa"/>
        <w:tblInd w:w="-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6390"/>
        <w:gridCol w:w="2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Style w:val="11"/>
                <w:rFonts w:hint="eastAsia" w:ascii="宋体" w:hAnsi="宋体" w:eastAsia="宋体" w:cs="宋体"/>
                <w:sz w:val="24"/>
                <w:szCs w:val="24"/>
              </w:rPr>
              <w:t>供应商的资格要求的法定条件明细</w:t>
            </w:r>
          </w:p>
        </w:tc>
        <w:tc>
          <w:tcPr>
            <w:tcW w:w="2349" w:type="dxa"/>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Style w:val="11"/>
                <w:rFonts w:hint="eastAsia" w:ascii="宋体" w:hAnsi="宋体" w:eastAsia="宋体" w:cs="宋体"/>
                <w:sz w:val="24"/>
                <w:szCs w:val="24"/>
              </w:rPr>
              <w:t>是否响应应答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单位负责人授权书（若有）</w:t>
            </w:r>
          </w:p>
        </w:tc>
        <w:tc>
          <w:tcPr>
            <w:tcW w:w="2349" w:type="dxa"/>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营业执照等证明文件</w:t>
            </w:r>
          </w:p>
        </w:tc>
        <w:tc>
          <w:tcPr>
            <w:tcW w:w="2349" w:type="dxa"/>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color w:val="FF0000"/>
              </w:rPr>
            </w:pPr>
            <w:r>
              <w:rPr>
                <w:rFonts w:hint="eastAsia" w:ascii="宋体" w:hAnsi="宋体" w:eastAsia="宋体" w:cs="宋体"/>
                <w:color w:val="FF0000"/>
                <w:sz w:val="24"/>
                <w:szCs w:val="24"/>
              </w:rPr>
              <w:t>财务状况报告</w:t>
            </w:r>
          </w:p>
        </w:tc>
        <w:tc>
          <w:tcPr>
            <w:tcW w:w="2349" w:type="dxa"/>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color w:val="FF0000"/>
              </w:rPr>
            </w:pPr>
            <w:r>
              <w:rPr>
                <w:rFonts w:hint="eastAsia" w:ascii="宋体" w:hAnsi="宋体" w:eastAsia="宋体" w:cs="宋体"/>
                <w:color w:val="FF0000"/>
                <w:sz w:val="24"/>
                <w:szCs w:val="24"/>
              </w:rPr>
              <w:t>依法缴纳税收证明材料</w:t>
            </w:r>
          </w:p>
        </w:tc>
        <w:tc>
          <w:tcPr>
            <w:tcW w:w="2349" w:type="dxa"/>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color w:val="FF0000"/>
              </w:rPr>
            </w:pPr>
            <w:r>
              <w:rPr>
                <w:rFonts w:hint="eastAsia" w:ascii="宋体" w:hAnsi="宋体" w:eastAsia="宋体" w:cs="宋体"/>
                <w:color w:val="FF0000"/>
                <w:sz w:val="24"/>
                <w:szCs w:val="24"/>
              </w:rPr>
              <w:t>依法缴纳社会保障资金证明材料</w:t>
            </w:r>
          </w:p>
        </w:tc>
        <w:tc>
          <w:tcPr>
            <w:tcW w:w="2349" w:type="dxa"/>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具备履行合同所必需设备和专业技术能力证明材料</w:t>
            </w:r>
          </w:p>
        </w:tc>
        <w:tc>
          <w:tcPr>
            <w:tcW w:w="2349" w:type="dxa"/>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参加采购活动前三年内在经营活动中没有重大违法记录书面声明</w:t>
            </w:r>
          </w:p>
        </w:tc>
        <w:tc>
          <w:tcPr>
            <w:tcW w:w="2349" w:type="dxa"/>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信用记录查询结果</w:t>
            </w:r>
          </w:p>
        </w:tc>
        <w:tc>
          <w:tcPr>
            <w:tcW w:w="2349" w:type="dxa"/>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检察机关行贿犯罪档案查询结果告知函</w:t>
            </w:r>
          </w:p>
        </w:tc>
        <w:tc>
          <w:tcPr>
            <w:tcW w:w="2349" w:type="dxa"/>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联合体协议（若有）</w:t>
            </w:r>
          </w:p>
        </w:tc>
        <w:tc>
          <w:tcPr>
            <w:tcW w:w="2349" w:type="dxa"/>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供应商的资格要求的特定条件明细</w:t>
            </w:r>
          </w:p>
        </w:tc>
        <w:tc>
          <w:tcPr>
            <w:tcW w:w="2349" w:type="dxa"/>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询价通知书第一章规定的特定条件</w:t>
            </w:r>
          </w:p>
        </w:tc>
        <w:tc>
          <w:tcPr>
            <w:tcW w:w="2349" w:type="dxa"/>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rPr>
            </w:pPr>
          </w:p>
        </w:tc>
      </w:tr>
    </w:tbl>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0"/>
        <w:textAlignment w:val="auto"/>
        <w:rPr>
          <w:rFonts w:hint="eastAsia" w:ascii="宋体" w:hAnsi="宋体" w:eastAsia="宋体" w:cs="宋体"/>
        </w:rPr>
      </w:pPr>
      <w:r>
        <w:rPr>
          <w:rFonts w:hint="eastAsia" w:ascii="宋体" w:hAnsi="宋体" w:eastAsia="宋体" w:cs="宋体"/>
          <w:sz w:val="24"/>
          <w:szCs w:val="24"/>
        </w:rPr>
        <w:t>四、我方保证响应文件提供的数据和材料是真实、合法的。我方愿意向贵方提供任何与本项目采购有关的数据、情况和技术资料。若贵方需要，我方愿意提供我方作出的一切承诺的证明材料。</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0"/>
        <w:textAlignment w:val="auto"/>
        <w:rPr>
          <w:rFonts w:hint="eastAsia" w:ascii="宋体" w:hAnsi="宋体" w:eastAsia="宋体" w:cs="宋体"/>
        </w:rPr>
      </w:pPr>
      <w:r>
        <w:rPr>
          <w:rFonts w:hint="eastAsia" w:ascii="宋体" w:hAnsi="宋体" w:eastAsia="宋体" w:cs="宋体"/>
          <w:sz w:val="24"/>
          <w:szCs w:val="24"/>
        </w:rPr>
        <w:t>五、我方承诺遵守《政府采购法》的有关规定，按照询价通知书确定的事项签订政府采购合同，并承担合同规定的责任和义务。</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0"/>
        <w:textAlignment w:val="auto"/>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firstLine="42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firstLine="42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firstLine="42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firstLine="420"/>
        <w:rPr>
          <w:rFonts w:hint="eastAsia" w:ascii="宋体" w:hAnsi="宋体" w:eastAsia="宋体" w:cs="宋体"/>
        </w:rPr>
      </w:pPr>
      <w:r>
        <w:rPr>
          <w:rFonts w:hint="eastAsia" w:ascii="宋体" w:hAnsi="宋体" w:eastAsia="宋体" w:cs="宋体"/>
          <w:sz w:val="24"/>
          <w:szCs w:val="24"/>
        </w:rPr>
        <w:t>供应商名称（盖公章）：</w:t>
      </w:r>
      <w:r>
        <w:rPr>
          <w:rFonts w:hint="eastAsia" w:ascii="宋体" w:hAnsi="宋体" w:eastAsia="宋体" w:cs="宋体"/>
          <w:sz w:val="24"/>
          <w:szCs w:val="24"/>
          <w:u w:val="single"/>
        </w:rPr>
        <w:t>           </w:t>
      </w:r>
    </w:p>
    <w:p>
      <w:pPr>
        <w:pStyle w:val="7"/>
        <w:keepNext w:val="0"/>
        <w:keepLines w:val="0"/>
        <w:widowControl/>
        <w:suppressLineNumbers w:val="0"/>
        <w:spacing w:before="75" w:beforeAutospacing="0" w:after="75" w:afterAutospacing="0"/>
        <w:ind w:left="0" w:right="0" w:firstLine="420"/>
        <w:rPr>
          <w:rFonts w:hint="eastAsia" w:ascii="宋体" w:hAnsi="宋体" w:eastAsia="宋体" w:cs="宋体"/>
        </w:rPr>
      </w:pPr>
      <w:r>
        <w:rPr>
          <w:rFonts w:hint="eastAsia" w:ascii="宋体" w:hAnsi="宋体" w:eastAsia="宋体" w:cs="宋体"/>
          <w:sz w:val="24"/>
          <w:szCs w:val="24"/>
        </w:rPr>
        <w:t>法定代表人或授权代表（签字或盖章）：</w:t>
      </w:r>
      <w:r>
        <w:rPr>
          <w:rFonts w:hint="eastAsia" w:ascii="宋体" w:hAnsi="宋体" w:eastAsia="宋体" w:cs="宋体"/>
          <w:sz w:val="24"/>
          <w:szCs w:val="24"/>
          <w:u w:val="single"/>
        </w:rPr>
        <w:t>             </w:t>
      </w: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firstLine="420"/>
        <w:rPr>
          <w:rFonts w:hint="eastAsia" w:ascii="宋体" w:hAnsi="宋体" w:eastAsia="宋体" w:cs="宋体"/>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 </w:t>
      </w:r>
      <w:r>
        <w:rPr>
          <w:rFonts w:hint="eastAsia" w:ascii="宋体" w:hAnsi="宋体" w:eastAsia="宋体" w:cs="宋体"/>
          <w:sz w:val="24"/>
          <w:szCs w:val="24"/>
          <w:u w:val="single"/>
        </w:rPr>
        <w:t>  </w:t>
      </w:r>
      <w:r>
        <w:rPr>
          <w:rFonts w:hint="eastAsia" w:ascii="宋体" w:hAnsi="宋体" w:eastAsia="宋体" w:cs="宋体"/>
          <w:sz w:val="24"/>
          <w:szCs w:val="24"/>
        </w:rPr>
        <w:t>日</w:t>
      </w:r>
    </w:p>
    <w:p>
      <w:pPr>
        <w:pStyle w:val="7"/>
        <w:keepNext w:val="0"/>
        <w:keepLines w:val="0"/>
        <w:widowControl/>
        <w:suppressLineNumbers w:val="0"/>
        <w:spacing w:before="75" w:beforeAutospacing="0" w:after="75" w:afterAutospacing="0"/>
        <w:ind w:left="0" w:right="0" w:firstLine="42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rPr>
      </w:pPr>
      <w:r>
        <w:rPr>
          <w:rStyle w:val="11"/>
          <w:rFonts w:hint="eastAsia" w:ascii="宋体" w:hAnsi="宋体" w:eastAsia="宋体" w:cs="宋体"/>
          <w:sz w:val="24"/>
          <w:szCs w:val="24"/>
        </w:rPr>
        <w:t>2、报价一览表</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项目编号：</w:t>
      </w:r>
      <w:r>
        <w:rPr>
          <w:rFonts w:hint="eastAsia" w:ascii="宋体" w:hAnsi="宋体" w:eastAsia="宋体" w:cs="宋体"/>
          <w:sz w:val="24"/>
          <w:szCs w:val="24"/>
          <w:u w:val="single"/>
        </w:rPr>
        <w:t>                 </w:t>
      </w: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jc w:val="right"/>
        <w:rPr>
          <w:rFonts w:hint="eastAsia" w:ascii="宋体" w:hAnsi="宋体" w:eastAsia="宋体" w:cs="宋体"/>
        </w:rPr>
      </w:pPr>
      <w:r>
        <w:rPr>
          <w:rFonts w:hint="eastAsia" w:ascii="宋体" w:hAnsi="宋体" w:eastAsia="宋体" w:cs="宋体"/>
          <w:sz w:val="24"/>
          <w:szCs w:val="24"/>
        </w:rPr>
        <w:t>货币单位：人民币元</w:t>
      </w:r>
    </w:p>
    <w:tbl>
      <w:tblPr>
        <w:tblStyle w:val="8"/>
        <w:tblW w:w="0" w:type="auto"/>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843"/>
        <w:gridCol w:w="1452"/>
        <w:gridCol w:w="1080"/>
        <w:gridCol w:w="1981"/>
        <w:gridCol w:w="1110"/>
        <w:gridCol w:w="20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tcBorders>
              <w:top w:val="single" w:color="auto" w:sz="4" w:space="0"/>
              <w:left w:val="nil"/>
              <w:bottom w:val="single" w:color="auto" w:sz="4" w:space="0"/>
              <w:right w:val="single" w:color="auto" w:sz="4" w:space="0"/>
            </w:tcBorders>
            <w:shd w:val="clear" w:color="auto" w:fill="auto"/>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合同包</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品目号</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采购标的</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keepNext w:val="0"/>
              <w:keepLines w:val="0"/>
              <w:widowControl/>
              <w:suppressLineNumbers w:val="0"/>
              <w:spacing w:before="0" w:beforeAutospacing="1" w:after="0" w:afterAutospacing="1"/>
              <w:jc w:val="center"/>
              <w:rPr>
                <w:rFonts w:hint="eastAsia" w:ascii="宋体" w:hAnsi="宋体" w:eastAsia="宋体" w:cs="宋体"/>
              </w:rPr>
            </w:pPr>
            <w:r>
              <w:rPr>
                <w:rFonts w:hint="eastAsia" w:ascii="宋体" w:hAnsi="宋体" w:eastAsia="宋体" w:cs="宋体"/>
                <w:sz w:val="24"/>
                <w:szCs w:val="24"/>
              </w:rPr>
              <w:t>单价（现场）</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数量</w:t>
            </w:r>
          </w:p>
        </w:tc>
        <w:tc>
          <w:tcPr>
            <w:tcW w:w="199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总价（现场）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1</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1-1</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rPr>
                <w:rFonts w:hint="eastAsia" w:ascii="宋体" w:hAnsi="宋体" w:eastAsia="宋体" w:cs="宋体"/>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rPr>
                <w:rFonts w:hint="eastAsia"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rPr>
            </w:pPr>
          </w:p>
        </w:tc>
        <w:tc>
          <w:tcPr>
            <w:tcW w:w="199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4"/>
                <w:szCs w:val="24"/>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1-*</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rPr>
                <w:rFonts w:hint="eastAsia" w:ascii="宋体" w:hAnsi="宋体" w:eastAsia="宋体" w:cs="宋体"/>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rPr>
                <w:rFonts w:hint="eastAsia"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rPr>
            </w:pPr>
          </w:p>
        </w:tc>
        <w:tc>
          <w:tcPr>
            <w:tcW w:w="199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4"/>
                <w:szCs w:val="24"/>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rPr>
                <w:rFonts w:hint="eastAsia" w:ascii="宋体" w:hAnsi="宋体" w:eastAsia="宋体" w:cs="宋体"/>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rPr>
                <w:rFonts w:hint="eastAsia"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rPr>
            </w:pPr>
          </w:p>
        </w:tc>
        <w:tc>
          <w:tcPr>
            <w:tcW w:w="199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4"/>
                <w:szCs w:val="24"/>
              </w:rPr>
            </w:pPr>
          </w:p>
        </w:tc>
        <w:tc>
          <w:tcPr>
            <w:tcW w:w="7560" w:type="dxa"/>
            <w:gridSpan w:val="5"/>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报价总价（大写金额）：</w:t>
            </w:r>
            <w:r>
              <w:rPr>
                <w:rFonts w:hint="eastAsia" w:ascii="宋体" w:hAnsi="宋体" w:eastAsia="宋体" w:cs="宋体"/>
                <w:sz w:val="24"/>
                <w:szCs w:val="24"/>
                <w:u w:val="single"/>
              </w:rPr>
              <w:t>                      </w:t>
            </w:r>
            <w:r>
              <w:rPr>
                <w:rFonts w:hint="eastAsia" w:ascii="宋体" w:hAnsi="宋体" w:eastAsia="宋体" w:cs="宋体"/>
                <w:sz w:val="24"/>
                <w:szCs w:val="24"/>
              </w:rPr>
              <w:t>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*-1</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rPr>
                <w:rFonts w:hint="eastAsia" w:ascii="宋体" w:hAnsi="宋体" w:eastAsia="宋体" w:cs="宋体"/>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rPr>
                <w:rFonts w:hint="eastAsia"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rPr>
            </w:pPr>
          </w:p>
        </w:tc>
        <w:tc>
          <w:tcPr>
            <w:tcW w:w="199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4"/>
                <w:szCs w:val="24"/>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rPr>
                <w:rFonts w:hint="eastAsia" w:ascii="宋体" w:hAnsi="宋体" w:eastAsia="宋体" w:cs="宋体"/>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rPr>
                <w:rFonts w:hint="eastAsia"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rPr>
            </w:pPr>
          </w:p>
        </w:tc>
        <w:tc>
          <w:tcPr>
            <w:tcW w:w="199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4"/>
                <w:szCs w:val="24"/>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rPr>
                <w:rFonts w:hint="eastAsia" w:ascii="宋体" w:hAnsi="宋体" w:eastAsia="宋体" w:cs="宋体"/>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rPr>
                <w:rFonts w:hint="eastAsia"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rPr>
            </w:pPr>
          </w:p>
        </w:tc>
        <w:tc>
          <w:tcPr>
            <w:tcW w:w="199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4"/>
                <w:szCs w:val="24"/>
              </w:rPr>
            </w:pPr>
          </w:p>
        </w:tc>
        <w:tc>
          <w:tcPr>
            <w:tcW w:w="7560" w:type="dxa"/>
            <w:gridSpan w:val="5"/>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报价总价（大写金额）：</w:t>
            </w:r>
            <w:r>
              <w:rPr>
                <w:rFonts w:hint="eastAsia" w:ascii="宋体" w:hAnsi="宋体" w:eastAsia="宋体" w:cs="宋体"/>
                <w:sz w:val="24"/>
                <w:szCs w:val="24"/>
                <w:u w:val="single"/>
              </w:rPr>
              <w:t>                      </w:t>
            </w:r>
            <w:r>
              <w:rPr>
                <w:rFonts w:hint="eastAsia" w:ascii="宋体" w:hAnsi="宋体" w:eastAsia="宋体" w:cs="宋体"/>
                <w:sz w:val="24"/>
                <w:szCs w:val="24"/>
              </w:rPr>
              <w:t>整。</w:t>
            </w:r>
          </w:p>
        </w:tc>
      </w:tr>
    </w:tbl>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★注意：</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1、请供应商按照此格式填写，若询价通知书有多个合同包，须按照所报合同包的顺序依次填写，反之则删除相应内容。</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1"/>
          <w:szCs w:val="21"/>
        </w:rPr>
        <w:t>2、报价一览表列示的合同包必须与分项报价表列示的合同包一致（即若报价一览表列示为合同包1，则分项报价表也必须列示为合同包1，以此类推）。</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3、“大写金额”指报价总价用“壹、贰、叁、肆、伍、陆、柒、捌、玖、拾、佰、仟、万、亿、元、角、分、零”等字样进行填写。</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供应商：</w:t>
      </w:r>
      <w:r>
        <w:rPr>
          <w:rFonts w:hint="eastAsia" w:ascii="宋体" w:hAnsi="宋体" w:eastAsia="宋体" w:cs="宋体"/>
          <w:sz w:val="24"/>
          <w:szCs w:val="24"/>
          <w:u w:val="single"/>
        </w:rPr>
        <w:t>（全称并加盖单位公章）</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供应商代表签字：</w:t>
      </w:r>
      <w:r>
        <w:rPr>
          <w:rFonts w:hint="eastAsia" w:ascii="宋体" w:hAnsi="宋体" w:eastAsia="宋体" w:cs="宋体"/>
          <w:sz w:val="24"/>
          <w:szCs w:val="24"/>
          <w:u w:val="single"/>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rPr>
      </w:pPr>
      <w:r>
        <w:rPr>
          <w:rStyle w:val="11"/>
          <w:rFonts w:hint="eastAsia" w:ascii="宋体" w:hAnsi="宋体" w:eastAsia="宋体" w:cs="宋体"/>
          <w:sz w:val="24"/>
          <w:szCs w:val="24"/>
        </w:rPr>
        <w:t>3、分项报价表</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项目编号：</w:t>
      </w:r>
      <w:r>
        <w:rPr>
          <w:rFonts w:hint="eastAsia" w:ascii="宋体" w:hAnsi="宋体" w:eastAsia="宋体" w:cs="宋体"/>
          <w:sz w:val="24"/>
          <w:szCs w:val="24"/>
          <w:u w:val="single"/>
        </w:rPr>
        <w:t>                   </w:t>
      </w:r>
    </w:p>
    <w:p>
      <w:pPr>
        <w:pStyle w:val="7"/>
        <w:keepNext w:val="0"/>
        <w:keepLines w:val="0"/>
        <w:widowControl/>
        <w:suppressLineNumbers w:val="0"/>
        <w:spacing w:before="75" w:beforeAutospacing="0" w:after="75" w:afterAutospacing="0"/>
        <w:ind w:left="0" w:right="840"/>
        <w:rPr>
          <w:rFonts w:hint="eastAsia" w:ascii="宋体" w:hAnsi="宋体" w:eastAsia="宋体" w:cs="宋体"/>
        </w:rPr>
      </w:pPr>
      <w:r>
        <w:rPr>
          <w:rFonts w:hint="eastAsia" w:ascii="宋体" w:hAnsi="宋体" w:eastAsia="宋体" w:cs="宋体"/>
          <w:sz w:val="24"/>
          <w:szCs w:val="24"/>
        </w:rPr>
        <w:t>货币单位：人民币元</w:t>
      </w:r>
    </w:p>
    <w:tbl>
      <w:tblPr>
        <w:tblStyle w:val="8"/>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885"/>
        <w:gridCol w:w="870"/>
        <w:gridCol w:w="1080"/>
        <w:gridCol w:w="1005"/>
        <w:gridCol w:w="750"/>
        <w:gridCol w:w="1110"/>
        <w:gridCol w:w="750"/>
        <w:gridCol w:w="1110"/>
        <w:gridCol w:w="7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840" w:type="dxa"/>
            <w:tcBorders>
              <w:top w:val="single" w:color="auto" w:sz="4" w:space="0"/>
              <w:left w:val="nil"/>
              <w:bottom w:val="single" w:color="auto" w:sz="4" w:space="0"/>
              <w:right w:val="single" w:color="auto" w:sz="4" w:space="0"/>
            </w:tcBorders>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合同包</w:t>
            </w:r>
          </w:p>
        </w:tc>
        <w:tc>
          <w:tcPr>
            <w:tcW w:w="84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品目号</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采购标的</w:t>
            </w:r>
          </w:p>
        </w:tc>
        <w:tc>
          <w:tcPr>
            <w:tcW w:w="97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品牌及具体型号</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生产</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产地</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单价</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（现场）</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数量</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总价</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（现场）</w:t>
            </w:r>
          </w:p>
        </w:tc>
        <w:tc>
          <w:tcPr>
            <w:tcW w:w="73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840"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w:t>
            </w:r>
          </w:p>
        </w:tc>
        <w:tc>
          <w:tcPr>
            <w:tcW w:w="84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*-1</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rPr>
            </w:pPr>
          </w:p>
        </w:tc>
        <w:tc>
          <w:tcPr>
            <w:tcW w:w="97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rPr>
            </w:pP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rPr>
            </w:pP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rPr>
            </w:pPr>
          </w:p>
        </w:tc>
        <w:tc>
          <w:tcPr>
            <w:tcW w:w="73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rPr>
                <w:rFonts w:hint="eastAsia" w:ascii="宋体" w:hAnsi="宋体" w:eastAsia="宋体" w:cs="宋体"/>
                <w:sz w:val="24"/>
                <w:szCs w:val="24"/>
              </w:rPr>
            </w:pPr>
          </w:p>
        </w:tc>
        <w:tc>
          <w:tcPr>
            <w:tcW w:w="84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rPr>
            </w:pPr>
          </w:p>
        </w:tc>
        <w:tc>
          <w:tcPr>
            <w:tcW w:w="97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rPr>
            </w:pP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rPr>
            </w:pP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rPr>
            </w:pPr>
          </w:p>
        </w:tc>
        <w:tc>
          <w:tcPr>
            <w:tcW w:w="73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84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w:t>
            </w:r>
          </w:p>
        </w:tc>
        <w:tc>
          <w:tcPr>
            <w:tcW w:w="84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rPr>
            </w:pPr>
          </w:p>
        </w:tc>
        <w:tc>
          <w:tcPr>
            <w:tcW w:w="97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rPr>
            </w:pP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rPr>
            </w:pP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rPr>
            </w:pPr>
          </w:p>
        </w:tc>
        <w:tc>
          <w:tcPr>
            <w:tcW w:w="73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rPr>
            </w:pPr>
          </w:p>
        </w:tc>
      </w:tr>
    </w:tbl>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★注意：</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1、供应商若未按照此格式填写详细分项报价；此外，若货物为节能清单产品，则本表所填品牌应与节能清单所列品牌名称一致。</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2、若询价通知书要求供应商对“备品备件价格、专用工具价格、技术服务费、安装调试费、检验培训费、运输费、保险费、税收”等进行报价的，请在本表的“备注”栏中填写。</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供应商：</w:t>
      </w:r>
      <w:r>
        <w:rPr>
          <w:rFonts w:hint="eastAsia" w:ascii="宋体" w:hAnsi="宋体" w:eastAsia="宋体" w:cs="宋体"/>
          <w:sz w:val="24"/>
          <w:szCs w:val="24"/>
          <w:u w:val="single"/>
        </w:rPr>
        <w:t>（全称并加盖单位公章）</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供应商代表签字：</w:t>
      </w:r>
      <w:r>
        <w:rPr>
          <w:rFonts w:hint="eastAsia" w:ascii="宋体" w:hAnsi="宋体" w:eastAsia="宋体" w:cs="宋体"/>
          <w:sz w:val="24"/>
          <w:szCs w:val="24"/>
          <w:u w:val="single"/>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1"/>
          <w:szCs w:val="21"/>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1"/>
          <w:szCs w:val="21"/>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1"/>
          <w:szCs w:val="21"/>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1"/>
          <w:szCs w:val="21"/>
        </w:rPr>
        <w:t> </w:t>
      </w: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rPr>
      </w:pPr>
      <w:r>
        <w:rPr>
          <w:rFonts w:hint="eastAsia" w:ascii="宋体" w:hAnsi="宋体" w:eastAsia="宋体" w:cs="宋体"/>
          <w:sz w:val="21"/>
          <w:szCs w:val="21"/>
        </w:rPr>
        <w:t> </w:t>
      </w: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rPr>
      </w:pPr>
      <w:r>
        <w:rPr>
          <w:rFonts w:hint="eastAsia" w:ascii="宋体" w:hAnsi="宋体" w:eastAsia="宋体" w:cs="宋体"/>
          <w:sz w:val="21"/>
          <w:szCs w:val="21"/>
        </w:rPr>
        <w:t> </w:t>
      </w: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rPr>
      </w:pPr>
      <w:r>
        <w:rPr>
          <w:rFonts w:hint="eastAsia" w:ascii="宋体" w:hAnsi="宋体" w:eastAsia="宋体" w:cs="宋体"/>
          <w:sz w:val="21"/>
          <w:szCs w:val="21"/>
        </w:rPr>
        <w:t> </w:t>
      </w: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rPr>
      </w:pPr>
      <w:r>
        <w:rPr>
          <w:rFonts w:hint="eastAsia" w:ascii="宋体" w:hAnsi="宋体" w:eastAsia="宋体" w:cs="宋体"/>
          <w:sz w:val="21"/>
          <w:szCs w:val="21"/>
        </w:rPr>
        <w:t> </w:t>
      </w: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rPr>
      </w:pPr>
      <w:r>
        <w:rPr>
          <w:rFonts w:hint="eastAsia" w:ascii="宋体" w:hAnsi="宋体" w:eastAsia="宋体" w:cs="宋体"/>
          <w:sz w:val="21"/>
          <w:szCs w:val="21"/>
        </w:rPr>
        <w:t> </w:t>
      </w: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rPr>
      </w:pPr>
      <w:r>
        <w:rPr>
          <w:rFonts w:hint="eastAsia" w:ascii="宋体" w:hAnsi="宋体" w:eastAsia="宋体" w:cs="宋体"/>
          <w:sz w:val="21"/>
          <w:szCs w:val="21"/>
        </w:rPr>
        <w:t> </w:t>
      </w: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rPr>
      </w:pPr>
      <w:r>
        <w:rPr>
          <w:rStyle w:val="11"/>
          <w:rFonts w:hint="eastAsia" w:ascii="宋体" w:hAnsi="宋体" w:eastAsia="宋体" w:cs="宋体"/>
          <w:sz w:val="24"/>
          <w:szCs w:val="24"/>
        </w:rPr>
        <w:t>4、资格证明文件</w:t>
      </w: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rPr>
      </w:pPr>
      <w:r>
        <w:rPr>
          <w:rStyle w:val="11"/>
          <w:rFonts w:hint="eastAsia" w:ascii="宋体" w:hAnsi="宋体" w:eastAsia="宋体" w:cs="宋体"/>
          <w:sz w:val="24"/>
          <w:szCs w:val="24"/>
        </w:rPr>
        <w:t>4-1、单位负责人授权书</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致：</w:t>
      </w:r>
      <w:r>
        <w:rPr>
          <w:rFonts w:hint="eastAsia" w:ascii="宋体" w:hAnsi="宋体" w:eastAsia="宋体" w:cs="宋体"/>
          <w:sz w:val="24"/>
          <w:szCs w:val="24"/>
          <w:u w:val="single"/>
        </w:rPr>
        <w:t>                     </w:t>
      </w:r>
    </w:p>
    <w:p>
      <w:pPr>
        <w:pStyle w:val="7"/>
        <w:keepNext w:val="0"/>
        <w:keepLines w:val="0"/>
        <w:widowControl/>
        <w:suppressLineNumbers w:val="0"/>
        <w:spacing w:before="75" w:beforeAutospacing="0" w:after="75" w:afterAutospacing="0"/>
        <w:ind w:left="0" w:right="0" w:firstLine="420"/>
        <w:rPr>
          <w:rFonts w:hint="eastAsia" w:ascii="宋体" w:hAnsi="宋体" w:eastAsia="宋体" w:cs="宋体"/>
        </w:rPr>
      </w:pPr>
      <w:r>
        <w:rPr>
          <w:rFonts w:hint="eastAsia" w:ascii="宋体" w:hAnsi="宋体" w:eastAsia="宋体" w:cs="宋体"/>
          <w:sz w:val="24"/>
          <w:szCs w:val="24"/>
        </w:rPr>
        <w:t>我方的单位负责人</w:t>
      </w:r>
      <w:r>
        <w:rPr>
          <w:rFonts w:hint="eastAsia" w:ascii="宋体" w:hAnsi="宋体" w:eastAsia="宋体" w:cs="宋体"/>
          <w:sz w:val="24"/>
          <w:szCs w:val="24"/>
          <w:u w:val="single"/>
        </w:rPr>
        <w:t>（填写“单位负责人全名”）</w:t>
      </w:r>
      <w:r>
        <w:rPr>
          <w:rFonts w:hint="eastAsia" w:ascii="宋体" w:hAnsi="宋体" w:eastAsia="宋体" w:cs="宋体"/>
          <w:sz w:val="24"/>
          <w:szCs w:val="24"/>
        </w:rPr>
        <w:t>授权</w:t>
      </w:r>
      <w:r>
        <w:rPr>
          <w:rFonts w:hint="eastAsia" w:ascii="宋体" w:hAnsi="宋体" w:eastAsia="宋体" w:cs="宋体"/>
          <w:sz w:val="24"/>
          <w:szCs w:val="24"/>
          <w:u w:val="single"/>
        </w:rPr>
        <w:t>（填写“供应商代表全名”）</w:t>
      </w:r>
      <w:r>
        <w:rPr>
          <w:rFonts w:hint="eastAsia" w:ascii="宋体" w:hAnsi="宋体" w:eastAsia="宋体" w:cs="宋体"/>
          <w:sz w:val="24"/>
          <w:szCs w:val="24"/>
        </w:rPr>
        <w:t>为供应商代表，代表我方参加</w:t>
      </w:r>
      <w:r>
        <w:rPr>
          <w:rFonts w:hint="eastAsia" w:ascii="宋体" w:hAnsi="宋体" w:eastAsia="宋体" w:cs="宋体"/>
          <w:sz w:val="24"/>
          <w:szCs w:val="24"/>
          <w:u w:val="single"/>
        </w:rPr>
        <w:t>（填写“项目名称”）</w:t>
      </w:r>
      <w:r>
        <w:rPr>
          <w:rFonts w:hint="eastAsia" w:ascii="宋体" w:hAnsi="宋体" w:eastAsia="宋体" w:cs="宋体"/>
          <w:sz w:val="24"/>
          <w:szCs w:val="24"/>
        </w:rPr>
        <w:t>项目（项目编号：</w:t>
      </w:r>
      <w:r>
        <w:rPr>
          <w:rFonts w:hint="eastAsia" w:ascii="宋体" w:hAnsi="宋体" w:eastAsia="宋体" w:cs="宋体"/>
          <w:sz w:val="24"/>
          <w:szCs w:val="24"/>
          <w:u w:val="single"/>
        </w:rPr>
        <w:t>         </w:t>
      </w:r>
      <w:r>
        <w:rPr>
          <w:rFonts w:hint="eastAsia" w:ascii="宋体" w:hAnsi="宋体" w:eastAsia="宋体" w:cs="宋体"/>
          <w:sz w:val="24"/>
          <w:szCs w:val="24"/>
        </w:rPr>
        <w:t>）的询价，全权代表我方处理询价过程的一切事宜，包括但不限于：报价、参与报价会、谈判、签约等。供应商代表在询价过程中所签署的一切文件和处理与之有关的一切事务，我方均予以认可并对此承担责任。</w:t>
      </w:r>
    </w:p>
    <w:p>
      <w:pPr>
        <w:pStyle w:val="7"/>
        <w:keepNext w:val="0"/>
        <w:keepLines w:val="0"/>
        <w:widowControl/>
        <w:suppressLineNumbers w:val="0"/>
        <w:spacing w:before="75" w:beforeAutospacing="0" w:after="75" w:afterAutospacing="0"/>
        <w:ind w:left="0" w:right="0" w:firstLine="420"/>
        <w:rPr>
          <w:rFonts w:hint="eastAsia" w:ascii="宋体" w:hAnsi="宋体" w:eastAsia="宋体" w:cs="宋体"/>
        </w:rPr>
      </w:pPr>
      <w:r>
        <w:rPr>
          <w:rFonts w:hint="eastAsia" w:ascii="宋体" w:hAnsi="宋体" w:eastAsia="宋体" w:cs="宋体"/>
          <w:sz w:val="24"/>
          <w:szCs w:val="24"/>
        </w:rPr>
        <w:t>供应商代表无转委权。特此授权。</w:t>
      </w: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rPr>
      </w:pPr>
      <w:r>
        <w:rPr>
          <w:rFonts w:hint="eastAsia" w:ascii="宋体" w:hAnsi="宋体" w:eastAsia="宋体" w:cs="宋体"/>
          <w:sz w:val="24"/>
          <w:szCs w:val="24"/>
        </w:rPr>
        <w:t>（以下无正文）</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u w:val="single"/>
        </w:rPr>
      </w:pPr>
      <w:r>
        <w:rPr>
          <w:rFonts w:hint="eastAsia" w:ascii="宋体" w:hAnsi="宋体" w:eastAsia="宋体" w:cs="宋体"/>
          <w:sz w:val="24"/>
          <w:szCs w:val="24"/>
        </w:rPr>
        <w:t>单位负责人：</w:t>
      </w:r>
      <w:r>
        <w:rPr>
          <w:rFonts w:hint="eastAsia" w:ascii="宋体" w:hAnsi="宋体" w:eastAsia="宋体" w:cs="宋体"/>
          <w:sz w:val="24"/>
          <w:szCs w:val="24"/>
          <w:u w:val="single"/>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u w:val="single"/>
        </w:rPr>
      </w:pPr>
      <w:r>
        <w:rPr>
          <w:rFonts w:hint="eastAsia" w:ascii="宋体" w:hAnsi="宋体" w:eastAsia="宋体" w:cs="宋体"/>
          <w:sz w:val="24"/>
          <w:szCs w:val="24"/>
        </w:rPr>
        <w:t>身份证号：</w:t>
      </w:r>
      <w:r>
        <w:rPr>
          <w:rFonts w:hint="eastAsia" w:ascii="宋体" w:hAnsi="宋体" w:eastAsia="宋体" w:cs="宋体"/>
          <w:sz w:val="24"/>
          <w:szCs w:val="24"/>
          <w:u w:val="single"/>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手机：</w:t>
      </w:r>
      <w:r>
        <w:rPr>
          <w:rFonts w:hint="eastAsia" w:ascii="宋体" w:hAnsi="宋体" w:eastAsia="宋体" w:cs="宋体"/>
          <w:sz w:val="24"/>
          <w:szCs w:val="24"/>
          <w:u w:val="single"/>
        </w:rPr>
        <w:t>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u w:val="single"/>
        </w:rPr>
      </w:pPr>
      <w:r>
        <w:rPr>
          <w:rFonts w:hint="eastAsia" w:ascii="宋体" w:hAnsi="宋体" w:eastAsia="宋体" w:cs="宋体"/>
          <w:sz w:val="24"/>
          <w:szCs w:val="24"/>
        </w:rPr>
        <w:t>供应商代表：</w:t>
      </w:r>
      <w:r>
        <w:rPr>
          <w:rFonts w:hint="eastAsia" w:ascii="宋体" w:hAnsi="宋体" w:eastAsia="宋体" w:cs="宋体"/>
          <w:sz w:val="24"/>
          <w:szCs w:val="24"/>
          <w:u w:val="single"/>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u w:val="single"/>
        </w:rPr>
      </w:pPr>
      <w:r>
        <w:rPr>
          <w:rFonts w:hint="eastAsia" w:ascii="宋体" w:hAnsi="宋体" w:eastAsia="宋体" w:cs="宋体"/>
          <w:sz w:val="24"/>
          <w:szCs w:val="24"/>
        </w:rPr>
        <w:t>身份证号：</w:t>
      </w:r>
      <w:r>
        <w:rPr>
          <w:rFonts w:hint="eastAsia" w:ascii="宋体" w:hAnsi="宋体" w:eastAsia="宋体" w:cs="宋体"/>
          <w:sz w:val="24"/>
          <w:szCs w:val="24"/>
          <w:u w:val="single"/>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手机：</w:t>
      </w:r>
      <w:r>
        <w:rPr>
          <w:rFonts w:hint="eastAsia" w:ascii="宋体" w:hAnsi="宋体" w:eastAsia="宋体" w:cs="宋体"/>
          <w:sz w:val="24"/>
          <w:szCs w:val="24"/>
          <w:u w:val="single"/>
        </w:rPr>
        <w:t>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授权方</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供应商：</w:t>
      </w:r>
      <w:r>
        <w:rPr>
          <w:rFonts w:hint="eastAsia" w:ascii="宋体" w:hAnsi="宋体" w:eastAsia="宋体" w:cs="宋体"/>
          <w:sz w:val="24"/>
          <w:szCs w:val="24"/>
          <w:u w:val="single"/>
        </w:rPr>
        <w:t>（全称并加盖单位公章）</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单位负责人签字或盖章：</w:t>
      </w:r>
      <w:r>
        <w:rPr>
          <w:rFonts w:hint="eastAsia" w:ascii="宋体" w:hAnsi="宋体" w:eastAsia="宋体" w:cs="宋体"/>
          <w:sz w:val="24"/>
          <w:szCs w:val="24"/>
          <w:u w:val="single"/>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接受授权方</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供应商代表签字：</w:t>
      </w:r>
      <w:r>
        <w:rPr>
          <w:rFonts w:hint="eastAsia" w:ascii="宋体" w:hAnsi="宋体" w:eastAsia="宋体" w:cs="宋体"/>
          <w:sz w:val="24"/>
          <w:szCs w:val="24"/>
          <w:u w:val="single"/>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jc w:val="right"/>
        <w:rPr>
          <w:rFonts w:hint="eastAsia" w:ascii="宋体" w:hAnsi="宋体" w:eastAsia="宋体" w:cs="宋体"/>
        </w:rPr>
      </w:pPr>
      <w:r>
        <w:rPr>
          <w:rFonts w:hint="eastAsia" w:ascii="宋体" w:hAnsi="宋体" w:eastAsia="宋体" w:cs="宋体"/>
          <w:sz w:val="24"/>
          <w:szCs w:val="24"/>
        </w:rPr>
        <w:t>签署日期：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附：单位负责人、供应商代表的身份证正反面复印件</w:t>
      </w:r>
    </w:p>
    <w:tbl>
      <w:tblPr>
        <w:tblStyle w:val="8"/>
        <w:tblW w:w="0" w:type="auto"/>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8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8520" w:type="dxa"/>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Style w:val="11"/>
                <w:rFonts w:hint="eastAsia" w:ascii="宋体" w:hAnsi="宋体" w:eastAsia="宋体" w:cs="宋体"/>
                <w:sz w:val="24"/>
                <w:szCs w:val="24"/>
              </w:rPr>
              <w:t> </w:t>
            </w:r>
          </w:p>
          <w:p>
            <w:pPr>
              <w:pStyle w:val="7"/>
              <w:keepNext w:val="0"/>
              <w:keepLines w:val="0"/>
              <w:widowControl/>
              <w:suppressLineNumbers w:val="0"/>
              <w:rPr>
                <w:rFonts w:hint="eastAsia" w:ascii="宋体" w:hAnsi="宋体" w:eastAsia="宋体" w:cs="宋体"/>
              </w:rPr>
            </w:pPr>
            <w:r>
              <w:rPr>
                <w:rStyle w:val="11"/>
                <w:rFonts w:hint="eastAsia" w:ascii="宋体" w:hAnsi="宋体" w:eastAsia="宋体" w:cs="宋体"/>
                <w:sz w:val="24"/>
                <w:szCs w:val="24"/>
              </w:rPr>
              <w:t>要求：真实、有效、清晰</w:t>
            </w:r>
          </w:p>
          <w:p>
            <w:pPr>
              <w:pStyle w:val="7"/>
              <w:keepNext w:val="0"/>
              <w:keepLines w:val="0"/>
              <w:widowControl/>
              <w:suppressLineNumbers w:val="0"/>
              <w:rPr>
                <w:rFonts w:hint="eastAsia" w:ascii="宋体" w:hAnsi="宋体" w:eastAsia="宋体" w:cs="宋体"/>
              </w:rPr>
            </w:pPr>
            <w:r>
              <w:rPr>
                <w:rStyle w:val="11"/>
                <w:rFonts w:hint="eastAsia" w:ascii="宋体" w:hAnsi="宋体" w:eastAsia="宋体" w:cs="宋体"/>
                <w:sz w:val="21"/>
                <w:szCs w:val="21"/>
              </w:rPr>
              <w:t> </w:t>
            </w:r>
          </w:p>
        </w:tc>
      </w:tr>
    </w:tbl>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★注意：</w:t>
      </w:r>
    </w:p>
    <w:p>
      <w:pPr>
        <w:pStyle w:val="7"/>
        <w:keepNext w:val="0"/>
        <w:keepLines w:val="0"/>
        <w:widowControl/>
        <w:suppressLineNumbers w:val="0"/>
        <w:spacing w:before="75" w:beforeAutospacing="0" w:after="75" w:afterAutospacing="0"/>
        <w:ind w:left="0" w:right="0"/>
        <w:rPr>
          <w:rFonts w:hint="eastAsia" w:ascii="宋体" w:hAnsi="宋体" w:eastAsia="宋体" w:cs="宋体"/>
          <w:b w:val="0"/>
          <w:bCs w:val="0"/>
        </w:rPr>
      </w:pPr>
      <w:r>
        <w:rPr>
          <w:rFonts w:hint="eastAsia" w:ascii="宋体" w:hAnsi="宋体" w:eastAsia="宋体" w:cs="宋体"/>
          <w:b w:val="0"/>
          <w:bCs w:val="0"/>
          <w:sz w:val="24"/>
          <w:szCs w:val="24"/>
        </w:rPr>
        <w:t>1、企业（银行、保险、石油石化、电力、电信等行业除外）、机关、事业单位和社会团体法人的“单位负责人”指</w:t>
      </w:r>
      <w:r>
        <w:rPr>
          <w:rStyle w:val="11"/>
          <w:rFonts w:hint="eastAsia" w:ascii="宋体" w:hAnsi="宋体" w:eastAsia="宋体" w:cs="宋体"/>
          <w:b w:val="0"/>
          <w:bCs w:val="0"/>
          <w:sz w:val="24"/>
          <w:szCs w:val="24"/>
        </w:rPr>
        <w:t>法定代表人，</w:t>
      </w:r>
      <w:r>
        <w:rPr>
          <w:rFonts w:hint="eastAsia" w:ascii="宋体" w:hAnsi="宋体" w:eastAsia="宋体" w:cs="宋体"/>
          <w:b w:val="0"/>
          <w:bCs w:val="0"/>
          <w:sz w:val="24"/>
          <w:szCs w:val="24"/>
        </w:rPr>
        <w:t>即</w:t>
      </w:r>
      <w:r>
        <w:rPr>
          <w:rStyle w:val="11"/>
          <w:rFonts w:hint="eastAsia" w:ascii="宋体" w:hAnsi="宋体" w:eastAsia="宋体" w:cs="宋体"/>
          <w:b w:val="0"/>
          <w:bCs w:val="0"/>
          <w:sz w:val="24"/>
          <w:szCs w:val="24"/>
        </w:rPr>
        <w:t>与实际提交的“营业执照等证明文件”载明的一致</w:t>
      </w:r>
      <w:r>
        <w:rPr>
          <w:rFonts w:hint="eastAsia" w:ascii="宋体" w:hAnsi="宋体" w:eastAsia="宋体" w:cs="宋体"/>
          <w:b w:val="0"/>
          <w:bCs w:val="0"/>
          <w:sz w:val="24"/>
          <w:szCs w:val="24"/>
        </w:rPr>
        <w:t>。</w:t>
      </w:r>
    </w:p>
    <w:p>
      <w:pPr>
        <w:pStyle w:val="7"/>
        <w:keepNext w:val="0"/>
        <w:keepLines w:val="0"/>
        <w:widowControl/>
        <w:suppressLineNumbers w:val="0"/>
        <w:spacing w:before="75" w:beforeAutospacing="0" w:after="75" w:afterAutospacing="0"/>
        <w:ind w:left="0" w:right="0"/>
        <w:rPr>
          <w:rFonts w:hint="eastAsia" w:ascii="宋体" w:hAnsi="宋体" w:eastAsia="宋体" w:cs="宋体"/>
          <w:b w:val="0"/>
          <w:bCs w:val="0"/>
        </w:rPr>
      </w:pPr>
      <w:r>
        <w:rPr>
          <w:rFonts w:hint="eastAsia" w:ascii="宋体" w:hAnsi="宋体" w:eastAsia="宋体" w:cs="宋体"/>
          <w:b w:val="0"/>
          <w:bCs w:val="0"/>
          <w:sz w:val="24"/>
          <w:szCs w:val="24"/>
        </w:rPr>
        <w:t>2、银行、保险、石油石化、电力、电信等行业：以法人身份参加报价的，“单位负责人”指</w:t>
      </w:r>
      <w:r>
        <w:rPr>
          <w:rStyle w:val="11"/>
          <w:rFonts w:hint="eastAsia" w:ascii="宋体" w:hAnsi="宋体" w:eastAsia="宋体" w:cs="宋体"/>
          <w:b w:val="0"/>
          <w:bCs w:val="0"/>
          <w:sz w:val="24"/>
          <w:szCs w:val="24"/>
        </w:rPr>
        <w:t>法定代表人，</w:t>
      </w:r>
      <w:r>
        <w:rPr>
          <w:rFonts w:hint="eastAsia" w:ascii="宋体" w:hAnsi="宋体" w:eastAsia="宋体" w:cs="宋体"/>
          <w:b w:val="0"/>
          <w:bCs w:val="0"/>
          <w:sz w:val="24"/>
          <w:szCs w:val="24"/>
        </w:rPr>
        <w:t>即</w:t>
      </w:r>
      <w:r>
        <w:rPr>
          <w:rStyle w:val="11"/>
          <w:rFonts w:hint="eastAsia" w:ascii="宋体" w:hAnsi="宋体" w:eastAsia="宋体" w:cs="宋体"/>
          <w:b w:val="0"/>
          <w:bCs w:val="0"/>
          <w:sz w:val="24"/>
          <w:szCs w:val="24"/>
        </w:rPr>
        <w:t>与实际提交的“营业执照等证明文件”载明的一致</w:t>
      </w:r>
      <w:r>
        <w:rPr>
          <w:rFonts w:hint="eastAsia" w:ascii="宋体" w:hAnsi="宋体" w:eastAsia="宋体" w:cs="宋体"/>
          <w:b w:val="0"/>
          <w:bCs w:val="0"/>
          <w:sz w:val="24"/>
          <w:szCs w:val="24"/>
        </w:rPr>
        <w:t>；以非法人身份参加报价的，“单位负责人”指</w:t>
      </w:r>
      <w:r>
        <w:rPr>
          <w:rStyle w:val="11"/>
          <w:rFonts w:hint="eastAsia" w:ascii="宋体" w:hAnsi="宋体" w:eastAsia="宋体" w:cs="宋体"/>
          <w:b w:val="0"/>
          <w:bCs w:val="0"/>
          <w:sz w:val="24"/>
          <w:szCs w:val="24"/>
        </w:rPr>
        <w:t>代表单位行使职权的主要负责人，</w:t>
      </w:r>
      <w:r>
        <w:rPr>
          <w:rFonts w:hint="eastAsia" w:ascii="宋体" w:hAnsi="宋体" w:eastAsia="宋体" w:cs="宋体"/>
          <w:b w:val="0"/>
          <w:bCs w:val="0"/>
          <w:sz w:val="24"/>
          <w:szCs w:val="24"/>
        </w:rPr>
        <w:t>即</w:t>
      </w:r>
      <w:r>
        <w:rPr>
          <w:rStyle w:val="11"/>
          <w:rFonts w:hint="eastAsia" w:ascii="宋体" w:hAnsi="宋体" w:eastAsia="宋体" w:cs="宋体"/>
          <w:b w:val="0"/>
          <w:bCs w:val="0"/>
          <w:sz w:val="24"/>
          <w:szCs w:val="24"/>
        </w:rPr>
        <w:t>与实际提交的“营业执照等证明文件”载明的一致</w:t>
      </w:r>
      <w:r>
        <w:rPr>
          <w:rFonts w:hint="eastAsia" w:ascii="宋体" w:hAnsi="宋体" w:eastAsia="宋体" w:cs="宋体"/>
          <w:b w:val="0"/>
          <w:bCs w:val="0"/>
          <w:sz w:val="24"/>
          <w:szCs w:val="24"/>
        </w:rPr>
        <w:t>。</w:t>
      </w:r>
    </w:p>
    <w:p>
      <w:pPr>
        <w:pStyle w:val="7"/>
        <w:keepNext w:val="0"/>
        <w:keepLines w:val="0"/>
        <w:widowControl/>
        <w:suppressLineNumbers w:val="0"/>
        <w:spacing w:before="75" w:beforeAutospacing="0" w:after="75" w:afterAutospacing="0"/>
        <w:ind w:left="0" w:right="0"/>
        <w:rPr>
          <w:rFonts w:hint="eastAsia" w:ascii="宋体" w:hAnsi="宋体" w:eastAsia="宋体" w:cs="宋体"/>
          <w:b w:val="0"/>
          <w:bCs w:val="0"/>
          <w:sz w:val="24"/>
          <w:szCs w:val="24"/>
        </w:rPr>
      </w:pPr>
      <w:r>
        <w:rPr>
          <w:rFonts w:hint="eastAsia" w:ascii="宋体" w:hAnsi="宋体" w:eastAsia="宋体" w:cs="宋体"/>
          <w:b w:val="0"/>
          <w:bCs w:val="0"/>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rPr>
      </w:pPr>
      <w:r>
        <w:rPr>
          <w:rFonts w:hint="eastAsia" w:ascii="宋体" w:hAnsi="宋体" w:eastAsia="宋体" w:cs="宋体"/>
          <w:sz w:val="24"/>
          <w:szCs w:val="24"/>
        </w:rPr>
        <w:br w:type="textWrapping"/>
      </w:r>
      <w:r>
        <w:rPr>
          <w:rStyle w:val="11"/>
          <w:rFonts w:hint="eastAsia" w:ascii="宋体" w:hAnsi="宋体" w:eastAsia="宋体" w:cs="宋体"/>
          <w:sz w:val="24"/>
          <w:szCs w:val="24"/>
        </w:rPr>
        <w:t>4-2、营业执照等证明文件</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致：</w:t>
      </w:r>
      <w:r>
        <w:rPr>
          <w:rFonts w:hint="eastAsia" w:ascii="宋体" w:hAnsi="宋体" w:eastAsia="宋体" w:cs="宋体"/>
          <w:sz w:val="24"/>
          <w:szCs w:val="24"/>
          <w:u w:val="single"/>
        </w:rPr>
        <w:t>                     </w:t>
      </w:r>
    </w:p>
    <w:p>
      <w:pPr>
        <w:pStyle w:val="7"/>
        <w:keepNext w:val="0"/>
        <w:keepLines w:val="0"/>
        <w:widowControl/>
        <w:suppressLineNumbers w:val="0"/>
        <w:spacing w:before="0" w:beforeAutospacing="1" w:after="0" w:afterAutospacing="1"/>
        <w:ind w:left="0" w:firstLine="420"/>
        <w:rPr>
          <w:rFonts w:hint="eastAsia" w:ascii="宋体" w:hAnsi="宋体" w:eastAsia="宋体" w:cs="宋体"/>
        </w:rPr>
      </w:pPr>
      <w:r>
        <w:rPr>
          <w:rFonts w:hint="eastAsia" w:ascii="宋体" w:hAnsi="宋体" w:eastAsia="宋体" w:cs="宋体"/>
          <w:sz w:val="24"/>
          <w:szCs w:val="24"/>
        </w:rPr>
        <w:t>（）供应商为法人（包括企业、事业单位和社会团体）的</w:t>
      </w:r>
    </w:p>
    <w:p>
      <w:pPr>
        <w:pStyle w:val="7"/>
        <w:keepNext w:val="0"/>
        <w:keepLines w:val="0"/>
        <w:widowControl/>
        <w:suppressLineNumbers w:val="0"/>
        <w:spacing w:before="0" w:beforeAutospacing="1" w:after="0" w:afterAutospacing="1"/>
        <w:ind w:left="0" w:firstLine="420"/>
        <w:rPr>
          <w:rFonts w:hint="eastAsia" w:ascii="宋体" w:hAnsi="宋体" w:eastAsia="宋体" w:cs="宋体"/>
        </w:rPr>
      </w:pPr>
      <w:r>
        <w:rPr>
          <w:rFonts w:hint="eastAsia" w:ascii="宋体" w:hAnsi="宋体" w:eastAsia="宋体" w:cs="宋体"/>
          <w:sz w:val="24"/>
          <w:szCs w:val="24"/>
        </w:rPr>
        <w:t>现附上由</w:t>
      </w:r>
      <w:r>
        <w:rPr>
          <w:rFonts w:hint="eastAsia" w:ascii="宋体" w:hAnsi="宋体" w:eastAsia="宋体" w:cs="宋体"/>
          <w:sz w:val="24"/>
          <w:szCs w:val="24"/>
          <w:u w:val="single"/>
        </w:rPr>
        <w:t>（填写“签发机关全称”）</w:t>
      </w:r>
      <w:r>
        <w:rPr>
          <w:rFonts w:hint="eastAsia" w:ascii="宋体" w:hAnsi="宋体" w:eastAsia="宋体" w:cs="宋体"/>
          <w:sz w:val="24"/>
          <w:szCs w:val="24"/>
        </w:rPr>
        <w:t>签发的我方统一社会信用代码</w:t>
      </w:r>
      <w:r>
        <w:rPr>
          <w:rFonts w:hint="eastAsia" w:ascii="宋体" w:hAnsi="宋体" w:eastAsia="宋体" w:cs="宋体"/>
          <w:sz w:val="24"/>
          <w:szCs w:val="24"/>
          <w:u w:val="single"/>
        </w:rPr>
        <w:t>（请填写法人的具体证照名称）</w:t>
      </w:r>
      <w:r>
        <w:rPr>
          <w:rFonts w:hint="eastAsia" w:ascii="宋体" w:hAnsi="宋体" w:eastAsia="宋体" w:cs="宋体"/>
          <w:sz w:val="24"/>
          <w:szCs w:val="24"/>
        </w:rPr>
        <w:t>复印件，该证明材料真实有效，否则我方负全部责任。</w:t>
      </w:r>
    </w:p>
    <w:p>
      <w:pPr>
        <w:pStyle w:val="7"/>
        <w:keepNext w:val="0"/>
        <w:keepLines w:val="0"/>
        <w:widowControl/>
        <w:suppressLineNumbers w:val="0"/>
        <w:spacing w:before="0" w:beforeAutospacing="1" w:after="0" w:afterAutospacing="1"/>
        <w:ind w:left="0" w:firstLine="420"/>
        <w:rPr>
          <w:rFonts w:hint="eastAsia" w:ascii="宋体" w:hAnsi="宋体" w:eastAsia="宋体" w:cs="宋体"/>
        </w:rPr>
      </w:pPr>
      <w:r>
        <w:rPr>
          <w:rFonts w:hint="eastAsia" w:ascii="宋体" w:hAnsi="宋体" w:eastAsia="宋体" w:cs="宋体"/>
          <w:sz w:val="24"/>
          <w:szCs w:val="24"/>
        </w:rPr>
        <w:t>（）供应商为非法人（包括其他组织、自然人）的</w:t>
      </w:r>
    </w:p>
    <w:p>
      <w:pPr>
        <w:pStyle w:val="7"/>
        <w:keepNext w:val="0"/>
        <w:keepLines w:val="0"/>
        <w:widowControl/>
        <w:suppressLineNumbers w:val="0"/>
        <w:spacing w:before="0" w:beforeAutospacing="1" w:after="0" w:afterAutospacing="1"/>
        <w:ind w:left="0" w:firstLine="420"/>
        <w:rPr>
          <w:rFonts w:hint="eastAsia" w:ascii="宋体" w:hAnsi="宋体" w:eastAsia="宋体" w:cs="宋体"/>
        </w:rPr>
      </w:pPr>
      <w:r>
        <w:rPr>
          <w:rFonts w:hint="eastAsia" w:ascii="宋体" w:hAnsi="宋体" w:eastAsia="宋体" w:cs="宋体"/>
          <w:sz w:val="24"/>
          <w:szCs w:val="24"/>
        </w:rPr>
        <w:t>□现附上由</w:t>
      </w:r>
      <w:r>
        <w:rPr>
          <w:rFonts w:hint="eastAsia" w:ascii="宋体" w:hAnsi="宋体" w:eastAsia="宋体" w:cs="宋体"/>
          <w:sz w:val="24"/>
          <w:szCs w:val="24"/>
          <w:u w:val="single"/>
        </w:rPr>
        <w:t>（填写“签发机关全称”）</w:t>
      </w:r>
      <w:r>
        <w:rPr>
          <w:rFonts w:hint="eastAsia" w:ascii="宋体" w:hAnsi="宋体" w:eastAsia="宋体" w:cs="宋体"/>
          <w:sz w:val="24"/>
          <w:szCs w:val="24"/>
        </w:rPr>
        <w:t>签发的我方</w:t>
      </w:r>
      <w:r>
        <w:rPr>
          <w:rFonts w:hint="eastAsia" w:ascii="宋体" w:hAnsi="宋体" w:eastAsia="宋体" w:cs="宋体"/>
          <w:sz w:val="24"/>
          <w:szCs w:val="24"/>
          <w:u w:val="single"/>
        </w:rPr>
        <w:t>（请填写非自然人的非法人的具体证照名称）</w:t>
      </w:r>
      <w:r>
        <w:rPr>
          <w:rFonts w:hint="eastAsia" w:ascii="宋体" w:hAnsi="宋体" w:eastAsia="宋体" w:cs="宋体"/>
          <w:sz w:val="24"/>
          <w:szCs w:val="24"/>
        </w:rPr>
        <w:t>复印件，该证明材料真实有效，否则我方负全部责任。</w:t>
      </w:r>
    </w:p>
    <w:p>
      <w:pPr>
        <w:pStyle w:val="7"/>
        <w:keepNext w:val="0"/>
        <w:keepLines w:val="0"/>
        <w:widowControl/>
        <w:suppressLineNumbers w:val="0"/>
        <w:spacing w:before="0" w:beforeAutospacing="1" w:after="0" w:afterAutospacing="1"/>
        <w:ind w:left="0" w:firstLine="420"/>
        <w:rPr>
          <w:rFonts w:hint="eastAsia" w:ascii="宋体" w:hAnsi="宋体" w:eastAsia="宋体" w:cs="宋体"/>
        </w:rPr>
      </w:pPr>
      <w:r>
        <w:rPr>
          <w:rFonts w:hint="eastAsia" w:ascii="宋体" w:hAnsi="宋体" w:eastAsia="宋体" w:cs="宋体"/>
          <w:sz w:val="24"/>
          <w:szCs w:val="24"/>
        </w:rPr>
        <w:t>□现附上由</w:t>
      </w:r>
      <w:r>
        <w:rPr>
          <w:rFonts w:hint="eastAsia" w:ascii="宋体" w:hAnsi="宋体" w:eastAsia="宋体" w:cs="宋体"/>
          <w:sz w:val="24"/>
          <w:szCs w:val="24"/>
          <w:u w:val="single"/>
        </w:rPr>
        <w:t>（填写“签发机关全称”）</w:t>
      </w:r>
      <w:r>
        <w:rPr>
          <w:rFonts w:hint="eastAsia" w:ascii="宋体" w:hAnsi="宋体" w:eastAsia="宋体" w:cs="宋体"/>
          <w:sz w:val="24"/>
          <w:szCs w:val="24"/>
        </w:rPr>
        <w:t>签发的我方</w:t>
      </w:r>
      <w:r>
        <w:rPr>
          <w:rFonts w:hint="eastAsia" w:ascii="宋体" w:hAnsi="宋体" w:eastAsia="宋体" w:cs="宋体"/>
          <w:sz w:val="24"/>
          <w:szCs w:val="24"/>
          <w:u w:val="single"/>
        </w:rPr>
        <w:t>（请填写自然人的身份证件名称）</w:t>
      </w:r>
      <w:r>
        <w:rPr>
          <w:rFonts w:hint="eastAsia" w:ascii="宋体" w:hAnsi="宋体" w:eastAsia="宋体" w:cs="宋体"/>
          <w:sz w:val="24"/>
          <w:szCs w:val="24"/>
        </w:rPr>
        <w:t>复印件，该证明材料真实有效，否则我方负全部责任。</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★注意：</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1、请供应商按照实际情况编制填写，在相应的（）中打“√”并选择相应的“□”（若有）后，再按照本格式的要求提供相应证明材料的复印件。</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3、供应商提供的相应证明材料复印件均应符合：内容完整、清晰、整洁，并由供应商加盖其单位公章。</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供应商：</w:t>
      </w:r>
      <w:r>
        <w:rPr>
          <w:rFonts w:hint="eastAsia" w:ascii="宋体" w:hAnsi="宋体" w:eastAsia="宋体" w:cs="宋体"/>
          <w:sz w:val="24"/>
          <w:szCs w:val="24"/>
          <w:u w:val="single"/>
        </w:rPr>
        <w:t>（全称并加盖单位公章）</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供应商代表签字：</w:t>
      </w:r>
      <w:r>
        <w:rPr>
          <w:rFonts w:hint="eastAsia" w:ascii="宋体" w:hAnsi="宋体" w:eastAsia="宋体" w:cs="宋体"/>
          <w:sz w:val="24"/>
          <w:szCs w:val="24"/>
          <w:u w:val="single"/>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rPr>
      </w:pPr>
      <w:r>
        <w:rPr>
          <w:rFonts w:hint="eastAsia" w:ascii="宋体" w:hAnsi="宋体" w:eastAsia="宋体" w:cs="宋体"/>
          <w:sz w:val="21"/>
          <w:szCs w:val="21"/>
        </w:rPr>
        <w:br w:type="textWrapping"/>
      </w:r>
      <w:r>
        <w:rPr>
          <w:rStyle w:val="11"/>
          <w:rFonts w:hint="eastAsia" w:ascii="宋体" w:hAnsi="宋体" w:eastAsia="宋体" w:cs="宋体"/>
          <w:sz w:val="24"/>
          <w:szCs w:val="24"/>
        </w:rPr>
        <w:t>4-3、财务状况报告</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致：</w:t>
      </w:r>
      <w:r>
        <w:rPr>
          <w:rFonts w:hint="eastAsia" w:ascii="宋体" w:hAnsi="宋体" w:eastAsia="宋体" w:cs="宋体"/>
          <w:sz w:val="24"/>
          <w:szCs w:val="24"/>
          <w:u w:val="single"/>
        </w:rPr>
        <w:t>                 </w:t>
      </w:r>
      <w:r>
        <w:rPr>
          <w:rFonts w:hint="eastAsia" w:ascii="宋体" w:hAnsi="宋体" w:eastAsia="宋体" w:cs="宋体"/>
          <w:sz w:val="24"/>
          <w:szCs w:val="24"/>
        </w:rPr>
        <w:t>    </w:t>
      </w:r>
    </w:p>
    <w:p>
      <w:pPr>
        <w:pStyle w:val="7"/>
        <w:keepNext w:val="0"/>
        <w:keepLines w:val="0"/>
        <w:widowControl/>
        <w:suppressLineNumbers w:val="0"/>
        <w:spacing w:before="0" w:beforeAutospacing="1" w:after="0" w:afterAutospacing="1"/>
        <w:ind w:left="0" w:firstLine="420"/>
        <w:rPr>
          <w:rFonts w:hint="eastAsia" w:ascii="宋体" w:hAnsi="宋体" w:eastAsia="宋体" w:cs="宋体"/>
        </w:rPr>
      </w:pPr>
      <w:r>
        <w:rPr>
          <w:rFonts w:hint="eastAsia" w:ascii="宋体" w:hAnsi="宋体" w:eastAsia="宋体" w:cs="宋体"/>
          <w:sz w:val="24"/>
          <w:szCs w:val="24"/>
        </w:rPr>
        <w:t>  （）供应商提供财务报告的</w:t>
      </w:r>
    </w:p>
    <w:p>
      <w:pPr>
        <w:pStyle w:val="7"/>
        <w:keepNext w:val="0"/>
        <w:keepLines w:val="0"/>
        <w:widowControl/>
        <w:suppressLineNumbers w:val="0"/>
        <w:spacing w:before="0" w:beforeAutospacing="1" w:after="0" w:afterAutospacing="1"/>
        <w:ind w:left="0" w:firstLine="420"/>
        <w:rPr>
          <w:rFonts w:hint="eastAsia" w:ascii="宋体" w:hAnsi="宋体" w:eastAsia="宋体" w:cs="宋体"/>
        </w:rPr>
      </w:pPr>
      <w:r>
        <w:rPr>
          <w:rFonts w:hint="eastAsia" w:ascii="宋体" w:hAnsi="宋体" w:eastAsia="宋体" w:cs="宋体"/>
          <w:sz w:val="24"/>
          <w:szCs w:val="24"/>
        </w:rPr>
        <w:t>□企业适用：现附上我方</w:t>
      </w:r>
      <w:r>
        <w:rPr>
          <w:rFonts w:hint="eastAsia" w:ascii="宋体" w:hAnsi="宋体" w:eastAsia="宋体" w:cs="宋体"/>
          <w:sz w:val="24"/>
          <w:szCs w:val="24"/>
          <w:u w:val="single"/>
        </w:rPr>
        <w:t>（填写“具体的年度、或半年度、或季度”）</w:t>
      </w:r>
      <w:r>
        <w:rPr>
          <w:rFonts w:hint="eastAsia" w:ascii="宋体" w:hAnsi="宋体" w:eastAsia="宋体" w:cs="宋体"/>
          <w:sz w:val="24"/>
          <w:szCs w:val="24"/>
        </w:rPr>
        <w:t>财务报告复印件，包括资产负债表、利润表、现金流量表、所有者权益变动表及其附注（若有），上述证明材料真实有效，否则我方负全部责任。</w:t>
      </w:r>
    </w:p>
    <w:p>
      <w:pPr>
        <w:pStyle w:val="7"/>
        <w:keepNext w:val="0"/>
        <w:keepLines w:val="0"/>
        <w:widowControl/>
        <w:suppressLineNumbers w:val="0"/>
        <w:spacing w:before="0" w:beforeAutospacing="1" w:after="0" w:afterAutospacing="1"/>
        <w:ind w:left="0" w:firstLine="420"/>
        <w:rPr>
          <w:rFonts w:hint="eastAsia" w:ascii="宋体" w:hAnsi="宋体" w:eastAsia="宋体" w:cs="宋体"/>
        </w:rPr>
      </w:pPr>
      <w:r>
        <w:rPr>
          <w:rFonts w:hint="eastAsia" w:ascii="宋体" w:hAnsi="宋体" w:eastAsia="宋体" w:cs="宋体"/>
          <w:sz w:val="24"/>
          <w:szCs w:val="24"/>
        </w:rPr>
        <w:t>□事业单位适用：现附上我方</w:t>
      </w:r>
      <w:r>
        <w:rPr>
          <w:rFonts w:hint="eastAsia" w:ascii="宋体" w:hAnsi="宋体" w:eastAsia="宋体" w:cs="宋体"/>
          <w:sz w:val="24"/>
          <w:szCs w:val="24"/>
          <w:u w:val="single"/>
        </w:rPr>
        <w:t>（填写“具体的年度、或半年度、或季度”）</w:t>
      </w:r>
      <w:r>
        <w:rPr>
          <w:rFonts w:hint="eastAsia" w:ascii="宋体" w:hAnsi="宋体" w:eastAsia="宋体" w:cs="宋体"/>
          <w:sz w:val="24"/>
          <w:szCs w:val="24"/>
        </w:rPr>
        <w:t>财务报告复印件，包括资产负债表、收入支出表或收入费用表、财政补助收入支出表，上述证明材料真实有效，否则我方负全部责任。</w:t>
      </w:r>
    </w:p>
    <w:p>
      <w:pPr>
        <w:pStyle w:val="7"/>
        <w:keepNext w:val="0"/>
        <w:keepLines w:val="0"/>
        <w:widowControl/>
        <w:suppressLineNumbers w:val="0"/>
        <w:spacing w:before="0" w:beforeAutospacing="1" w:after="0" w:afterAutospacing="1"/>
        <w:ind w:left="0" w:firstLine="420"/>
        <w:rPr>
          <w:rFonts w:hint="eastAsia" w:ascii="宋体" w:hAnsi="宋体" w:eastAsia="宋体" w:cs="宋体"/>
        </w:rPr>
      </w:pPr>
      <w:r>
        <w:rPr>
          <w:rFonts w:hint="eastAsia" w:ascii="宋体" w:hAnsi="宋体" w:eastAsia="宋体" w:cs="宋体"/>
          <w:sz w:val="24"/>
          <w:szCs w:val="24"/>
        </w:rPr>
        <w:t>□社会团体适用：现附上我方</w:t>
      </w:r>
      <w:r>
        <w:rPr>
          <w:rFonts w:hint="eastAsia" w:ascii="宋体" w:hAnsi="宋体" w:eastAsia="宋体" w:cs="宋体"/>
          <w:sz w:val="24"/>
          <w:szCs w:val="24"/>
          <w:u w:val="single"/>
        </w:rPr>
        <w:t>（填写“具体的年度、或半年度、或季度”）</w:t>
      </w:r>
      <w:r>
        <w:rPr>
          <w:rFonts w:hint="eastAsia" w:ascii="宋体" w:hAnsi="宋体" w:eastAsia="宋体" w:cs="宋体"/>
          <w:sz w:val="24"/>
          <w:szCs w:val="24"/>
        </w:rPr>
        <w:t>财务报告复印件，包括资产负债表、业务活动表、现金流量表，上述证明材料真实有效，否则我方负全部责任。</w:t>
      </w:r>
    </w:p>
    <w:p>
      <w:pPr>
        <w:pStyle w:val="7"/>
        <w:keepNext w:val="0"/>
        <w:keepLines w:val="0"/>
        <w:widowControl/>
        <w:suppressLineNumbers w:val="0"/>
        <w:spacing w:before="0" w:beforeAutospacing="1" w:after="0" w:afterAutospacing="1"/>
        <w:ind w:left="0" w:firstLine="420"/>
        <w:rPr>
          <w:rFonts w:hint="eastAsia" w:ascii="宋体" w:hAnsi="宋体" w:eastAsia="宋体" w:cs="宋体"/>
        </w:rPr>
      </w:pPr>
      <w:r>
        <w:rPr>
          <w:rFonts w:hint="eastAsia" w:ascii="宋体" w:hAnsi="宋体" w:eastAsia="宋体" w:cs="宋体"/>
          <w:sz w:val="24"/>
          <w:szCs w:val="24"/>
        </w:rPr>
        <w:t>（）供应商提供资信证明的</w:t>
      </w:r>
    </w:p>
    <w:p>
      <w:pPr>
        <w:pStyle w:val="7"/>
        <w:keepNext w:val="0"/>
        <w:keepLines w:val="0"/>
        <w:widowControl/>
        <w:suppressLineNumbers w:val="0"/>
        <w:spacing w:before="0" w:beforeAutospacing="1" w:after="0" w:afterAutospacing="1"/>
        <w:ind w:left="0" w:firstLine="420"/>
        <w:rPr>
          <w:rFonts w:hint="eastAsia" w:ascii="宋体" w:hAnsi="宋体" w:eastAsia="宋体" w:cs="宋体"/>
        </w:rPr>
      </w:pPr>
      <w:r>
        <w:rPr>
          <w:rFonts w:hint="eastAsia" w:ascii="宋体" w:hAnsi="宋体" w:eastAsia="宋体" w:cs="宋体"/>
          <w:sz w:val="24"/>
          <w:szCs w:val="24"/>
        </w:rPr>
        <w:t>□非自然人适用：现附上我方银行：</w:t>
      </w:r>
      <w:r>
        <w:rPr>
          <w:rFonts w:hint="eastAsia" w:ascii="宋体" w:hAnsi="宋体" w:eastAsia="宋体" w:cs="宋体"/>
          <w:sz w:val="24"/>
          <w:szCs w:val="24"/>
          <w:u w:val="single"/>
        </w:rPr>
        <w:t>（填写“开户银行全称”）</w:t>
      </w:r>
      <w:r>
        <w:rPr>
          <w:rFonts w:hint="eastAsia" w:ascii="宋体" w:hAnsi="宋体" w:eastAsia="宋体" w:cs="宋体"/>
          <w:sz w:val="24"/>
          <w:szCs w:val="24"/>
        </w:rPr>
        <w:t>出具的资信证明复印件，上述证明材料真实有效，否则我方负全部责任。</w:t>
      </w:r>
    </w:p>
    <w:p>
      <w:pPr>
        <w:pStyle w:val="7"/>
        <w:keepNext w:val="0"/>
        <w:keepLines w:val="0"/>
        <w:widowControl/>
        <w:suppressLineNumbers w:val="0"/>
        <w:spacing w:before="0" w:beforeAutospacing="1" w:after="0" w:afterAutospacing="1"/>
        <w:ind w:left="0" w:firstLine="420"/>
        <w:rPr>
          <w:rFonts w:hint="eastAsia" w:ascii="宋体" w:hAnsi="宋体" w:eastAsia="宋体" w:cs="宋体"/>
        </w:rPr>
      </w:pPr>
      <w:r>
        <w:rPr>
          <w:rFonts w:hint="eastAsia" w:ascii="宋体" w:hAnsi="宋体" w:eastAsia="宋体" w:cs="宋体"/>
          <w:sz w:val="24"/>
          <w:szCs w:val="24"/>
        </w:rPr>
        <w:t>□自然人适用：现附上我方银行：</w:t>
      </w:r>
      <w:r>
        <w:rPr>
          <w:rFonts w:hint="eastAsia" w:ascii="宋体" w:hAnsi="宋体" w:eastAsia="宋体" w:cs="宋体"/>
          <w:sz w:val="24"/>
          <w:szCs w:val="24"/>
          <w:u w:val="single"/>
        </w:rPr>
        <w:t>（填写自然人的“个人账户的开户银行全称”）</w:t>
      </w:r>
      <w:r>
        <w:rPr>
          <w:rFonts w:hint="eastAsia" w:ascii="宋体" w:hAnsi="宋体" w:eastAsia="宋体" w:cs="宋体"/>
          <w:sz w:val="24"/>
          <w:szCs w:val="24"/>
        </w:rPr>
        <w:t>出具的资信证明复印件，上述证明材料真实有效，否则我方负全部责任。</w:t>
      </w:r>
    </w:p>
    <w:p>
      <w:pPr>
        <w:pStyle w:val="7"/>
        <w:keepNext w:val="0"/>
        <w:keepLines w:val="0"/>
        <w:widowControl/>
        <w:suppressLineNumbers w:val="0"/>
        <w:spacing w:before="0" w:beforeAutospacing="1" w:after="0" w:afterAutospacing="1"/>
        <w:ind w:left="0" w:firstLine="420"/>
        <w:rPr>
          <w:rFonts w:hint="eastAsia" w:ascii="宋体" w:hAnsi="宋体" w:eastAsia="宋体" w:cs="宋体"/>
        </w:rPr>
      </w:pPr>
      <w:r>
        <w:rPr>
          <w:rFonts w:hint="eastAsia" w:ascii="宋体" w:hAnsi="宋体" w:eastAsia="宋体" w:cs="宋体"/>
          <w:sz w:val="24"/>
          <w:szCs w:val="24"/>
        </w:rPr>
        <w:t>（）供应商提供投标担保函的</w:t>
      </w:r>
    </w:p>
    <w:p>
      <w:pPr>
        <w:pStyle w:val="7"/>
        <w:keepNext w:val="0"/>
        <w:keepLines w:val="0"/>
        <w:widowControl/>
        <w:suppressLineNumbers w:val="0"/>
        <w:spacing w:before="0" w:beforeAutospacing="1" w:after="0" w:afterAutospacing="1"/>
        <w:ind w:left="0" w:firstLine="420"/>
        <w:rPr>
          <w:rFonts w:hint="eastAsia" w:ascii="宋体" w:hAnsi="宋体" w:eastAsia="宋体" w:cs="宋体"/>
        </w:rPr>
      </w:pPr>
      <w:r>
        <w:rPr>
          <w:rFonts w:hint="eastAsia" w:ascii="宋体" w:hAnsi="宋体" w:eastAsia="宋体" w:cs="宋体"/>
          <w:sz w:val="24"/>
          <w:szCs w:val="24"/>
        </w:rPr>
        <w:t>现附上由财政部门认可的政府采购专业担保机构：</w:t>
      </w:r>
      <w:r>
        <w:rPr>
          <w:rFonts w:hint="eastAsia" w:ascii="宋体" w:hAnsi="宋体" w:eastAsia="宋体" w:cs="宋体"/>
          <w:sz w:val="24"/>
          <w:szCs w:val="24"/>
          <w:u w:val="single"/>
        </w:rPr>
        <w:t>（填写“担保机构全称”）</w:t>
      </w:r>
      <w:r>
        <w:rPr>
          <w:rFonts w:hint="eastAsia" w:ascii="宋体" w:hAnsi="宋体" w:eastAsia="宋体" w:cs="宋体"/>
          <w:sz w:val="24"/>
          <w:szCs w:val="24"/>
        </w:rPr>
        <w:t>出具的投标担保函复印件，上述证明材料真实有效，否则我方负全部责任。</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★注意：</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1、请供应商按照实际情况编制填写，在相应的（）中打“√”并选择相应的“□”（若有）后，再按照本格式的要求提供相应证明材料的复印件。</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2、供应商提供的财务报告复印件（成立年限按照提交响应文件截止时间推算）应符合下列规定：</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2.1成立年限满1年及以上的供应商，提供经审计的上一年度的年度财务报告。</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2.2成立年限满半年但不足1年的供应商，提供该半年度中任一季度的季度财务报告或该半年度的半年度财务报告。</w:t>
      </w:r>
    </w:p>
    <w:p>
      <w:pPr>
        <w:pStyle w:val="7"/>
        <w:keepNext w:val="0"/>
        <w:keepLines w:val="0"/>
        <w:widowControl/>
        <w:suppressLineNumbers w:val="0"/>
        <w:rPr>
          <w:rFonts w:hint="eastAsia" w:ascii="宋体" w:hAnsi="宋体" w:eastAsia="宋体" w:cs="宋体"/>
        </w:rPr>
      </w:pPr>
      <w:r>
        <w:rPr>
          <w:rStyle w:val="11"/>
          <w:rFonts w:hint="eastAsia" w:ascii="宋体" w:hAnsi="宋体" w:eastAsia="宋体" w:cs="宋体"/>
          <w:sz w:val="24"/>
          <w:szCs w:val="24"/>
        </w:rPr>
        <w:t>※无法按照本格式第2.1、2.2条规定提供财务报告复印件的供应商，应按照本格式的要求选择提供资信证明复印件或投标担保函复印件。</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3、“财政部门认可的政府采购专业担保机构”应符合《财政部关于开展政府采购信用担保试点工作方案》（财库[2011]124号）的规定。</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4、供应商提供的相应证明材料复印件均应符合：内容完整、清晰、整洁，并由供应商加盖其单位公章。</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供应商：</w:t>
      </w:r>
      <w:r>
        <w:rPr>
          <w:rFonts w:hint="eastAsia" w:ascii="宋体" w:hAnsi="宋体" w:eastAsia="宋体" w:cs="宋体"/>
          <w:sz w:val="24"/>
          <w:szCs w:val="24"/>
          <w:u w:val="single"/>
        </w:rPr>
        <w:t>（全称并加盖单位公章）</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供应商代表签字：</w:t>
      </w:r>
      <w:r>
        <w:rPr>
          <w:rFonts w:hint="eastAsia" w:ascii="宋体" w:hAnsi="宋体" w:eastAsia="宋体" w:cs="宋体"/>
          <w:sz w:val="24"/>
          <w:szCs w:val="24"/>
          <w:u w:val="single"/>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rPr>
      </w:pPr>
      <w:r>
        <w:rPr>
          <w:rFonts w:hint="eastAsia" w:ascii="宋体" w:hAnsi="宋体" w:eastAsia="宋体" w:cs="宋体"/>
          <w:sz w:val="24"/>
          <w:szCs w:val="24"/>
        </w:rPr>
        <w:br w:type="textWrapping"/>
      </w:r>
      <w:r>
        <w:rPr>
          <w:rStyle w:val="11"/>
          <w:rFonts w:hint="eastAsia" w:ascii="宋体" w:hAnsi="宋体" w:eastAsia="宋体" w:cs="宋体"/>
          <w:sz w:val="24"/>
          <w:szCs w:val="24"/>
        </w:rPr>
        <w:t>4-4、依法缴纳税收证明材料</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致：</w:t>
      </w:r>
      <w:r>
        <w:rPr>
          <w:rFonts w:hint="eastAsia" w:ascii="宋体" w:hAnsi="宋体" w:eastAsia="宋体" w:cs="宋体"/>
          <w:sz w:val="24"/>
          <w:szCs w:val="24"/>
          <w:u w:val="single"/>
        </w:rPr>
        <w:t>                     </w:t>
      </w:r>
    </w:p>
    <w:p>
      <w:pPr>
        <w:pStyle w:val="7"/>
        <w:keepNext w:val="0"/>
        <w:keepLines w:val="0"/>
        <w:widowControl/>
        <w:suppressLineNumbers w:val="0"/>
        <w:spacing w:before="0" w:beforeAutospacing="1" w:after="0" w:afterAutospacing="1"/>
        <w:ind w:left="0" w:firstLine="420"/>
        <w:rPr>
          <w:rFonts w:hint="eastAsia" w:ascii="宋体" w:hAnsi="宋体" w:eastAsia="宋体" w:cs="宋体"/>
        </w:rPr>
      </w:pPr>
      <w:r>
        <w:rPr>
          <w:rFonts w:hint="eastAsia" w:ascii="宋体" w:hAnsi="宋体" w:eastAsia="宋体" w:cs="宋体"/>
          <w:sz w:val="24"/>
          <w:szCs w:val="24"/>
        </w:rPr>
        <w:t>1、依法缴纳税收的供应商</w:t>
      </w:r>
    </w:p>
    <w:p>
      <w:pPr>
        <w:pStyle w:val="7"/>
        <w:keepNext w:val="0"/>
        <w:keepLines w:val="0"/>
        <w:widowControl/>
        <w:suppressLineNumbers w:val="0"/>
        <w:spacing w:before="0" w:beforeAutospacing="1" w:after="0" w:afterAutospacing="1"/>
        <w:ind w:left="0" w:firstLine="420"/>
        <w:rPr>
          <w:rFonts w:hint="eastAsia" w:ascii="宋体" w:hAnsi="宋体" w:eastAsia="宋体" w:cs="宋体"/>
        </w:rPr>
      </w:pPr>
      <w:r>
        <w:rPr>
          <w:rFonts w:hint="eastAsia" w:ascii="宋体" w:hAnsi="宋体" w:eastAsia="宋体" w:cs="宋体"/>
          <w:sz w:val="24"/>
          <w:szCs w:val="24"/>
        </w:rPr>
        <w:t>（）法人（包括企业、事业单位和社会团体）的</w:t>
      </w:r>
    </w:p>
    <w:p>
      <w:pPr>
        <w:pStyle w:val="7"/>
        <w:keepNext w:val="0"/>
        <w:keepLines w:val="0"/>
        <w:widowControl/>
        <w:suppressLineNumbers w:val="0"/>
        <w:spacing w:before="0" w:beforeAutospacing="1" w:after="0" w:afterAutospacing="1"/>
        <w:ind w:left="0" w:firstLine="420"/>
        <w:rPr>
          <w:rFonts w:hint="eastAsia" w:ascii="宋体" w:hAnsi="宋体" w:eastAsia="宋体" w:cs="宋体"/>
        </w:rPr>
      </w:pPr>
      <w:r>
        <w:rPr>
          <w:rFonts w:hint="eastAsia" w:ascii="宋体" w:hAnsi="宋体" w:eastAsia="宋体" w:cs="宋体"/>
          <w:sz w:val="24"/>
          <w:szCs w:val="24"/>
        </w:rPr>
        <w:t>现附上自</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日至</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日期间我方缴纳的</w:t>
      </w:r>
      <w:r>
        <w:rPr>
          <w:rFonts w:hint="eastAsia" w:ascii="宋体" w:hAnsi="宋体" w:eastAsia="宋体" w:cs="宋体"/>
          <w:sz w:val="24"/>
          <w:szCs w:val="24"/>
          <w:u w:val="single"/>
        </w:rPr>
        <w:t>（按照供应商实际缴纳的税种名称填写，如：增值税、所得税等）</w:t>
      </w:r>
      <w:r>
        <w:rPr>
          <w:rFonts w:hint="eastAsia" w:ascii="宋体" w:hAnsi="宋体" w:eastAsia="宋体" w:cs="宋体"/>
          <w:sz w:val="24"/>
          <w:szCs w:val="24"/>
        </w:rPr>
        <w:t>税收凭据复印件，上述证明材料真实有效，否则我方负全部责任。</w:t>
      </w:r>
    </w:p>
    <w:p>
      <w:pPr>
        <w:pStyle w:val="7"/>
        <w:keepNext w:val="0"/>
        <w:keepLines w:val="0"/>
        <w:widowControl/>
        <w:suppressLineNumbers w:val="0"/>
        <w:spacing w:before="0" w:beforeAutospacing="1" w:after="0" w:afterAutospacing="1"/>
        <w:ind w:left="0" w:firstLine="420"/>
        <w:rPr>
          <w:rFonts w:hint="eastAsia" w:ascii="宋体" w:hAnsi="宋体" w:eastAsia="宋体" w:cs="宋体"/>
        </w:rPr>
      </w:pPr>
      <w:r>
        <w:rPr>
          <w:rFonts w:hint="eastAsia" w:ascii="宋体" w:hAnsi="宋体" w:eastAsia="宋体" w:cs="宋体"/>
          <w:sz w:val="24"/>
          <w:szCs w:val="24"/>
        </w:rPr>
        <w:t>（）非法人（包括其他组织、自然人）的</w:t>
      </w:r>
    </w:p>
    <w:p>
      <w:pPr>
        <w:pStyle w:val="7"/>
        <w:keepNext w:val="0"/>
        <w:keepLines w:val="0"/>
        <w:widowControl/>
        <w:suppressLineNumbers w:val="0"/>
        <w:spacing w:before="0" w:beforeAutospacing="1" w:after="0" w:afterAutospacing="1"/>
        <w:ind w:left="0" w:firstLine="420"/>
        <w:rPr>
          <w:rFonts w:hint="eastAsia" w:ascii="宋体" w:hAnsi="宋体" w:eastAsia="宋体" w:cs="宋体"/>
        </w:rPr>
      </w:pPr>
      <w:r>
        <w:rPr>
          <w:rFonts w:hint="eastAsia" w:ascii="宋体" w:hAnsi="宋体" w:eastAsia="宋体" w:cs="宋体"/>
          <w:sz w:val="24"/>
          <w:szCs w:val="24"/>
        </w:rPr>
        <w:t>现附上自</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日至</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日期间我方缴纳的</w:t>
      </w:r>
      <w:r>
        <w:rPr>
          <w:rFonts w:hint="eastAsia" w:ascii="宋体" w:hAnsi="宋体" w:eastAsia="宋体" w:cs="宋体"/>
          <w:sz w:val="24"/>
          <w:szCs w:val="24"/>
          <w:u w:val="single"/>
        </w:rPr>
        <w:t>（按照供应商实际缴纳的税种名称填写）</w:t>
      </w:r>
      <w:r>
        <w:rPr>
          <w:rFonts w:hint="eastAsia" w:ascii="宋体" w:hAnsi="宋体" w:eastAsia="宋体" w:cs="宋体"/>
          <w:sz w:val="24"/>
          <w:szCs w:val="24"/>
        </w:rPr>
        <w:t>税收凭据复印件，上述证明材料真实有效，否则我方负全部责任。</w:t>
      </w:r>
    </w:p>
    <w:p>
      <w:pPr>
        <w:pStyle w:val="7"/>
        <w:keepNext w:val="0"/>
        <w:keepLines w:val="0"/>
        <w:widowControl/>
        <w:suppressLineNumbers w:val="0"/>
        <w:spacing w:before="0" w:beforeAutospacing="1" w:after="0" w:afterAutospacing="1"/>
        <w:ind w:left="0" w:firstLine="420"/>
        <w:rPr>
          <w:rFonts w:hint="eastAsia" w:ascii="宋体" w:hAnsi="宋体" w:eastAsia="宋体" w:cs="宋体"/>
        </w:rPr>
      </w:pPr>
      <w:r>
        <w:rPr>
          <w:rFonts w:hint="eastAsia" w:ascii="宋体" w:hAnsi="宋体" w:eastAsia="宋体" w:cs="宋体"/>
          <w:sz w:val="24"/>
          <w:szCs w:val="24"/>
        </w:rPr>
        <w:t>2、依法免税的供应商</w:t>
      </w:r>
    </w:p>
    <w:p>
      <w:pPr>
        <w:pStyle w:val="7"/>
        <w:keepNext w:val="0"/>
        <w:keepLines w:val="0"/>
        <w:widowControl/>
        <w:suppressLineNumbers w:val="0"/>
        <w:spacing w:before="0" w:beforeAutospacing="1" w:after="0" w:afterAutospacing="1"/>
        <w:ind w:left="0" w:firstLine="420"/>
        <w:rPr>
          <w:rFonts w:hint="eastAsia" w:ascii="宋体" w:hAnsi="宋体" w:eastAsia="宋体" w:cs="宋体"/>
        </w:rPr>
      </w:pPr>
      <w:r>
        <w:rPr>
          <w:rFonts w:hint="eastAsia" w:ascii="宋体" w:hAnsi="宋体" w:eastAsia="宋体" w:cs="宋体"/>
          <w:sz w:val="24"/>
          <w:szCs w:val="24"/>
        </w:rPr>
        <w:t>（）现附上我方依法免税证明材料复印件，上述证明材料真实有效，否则我方负全部责任。</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★注意：</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1、请供应商按照实际情况编制填写，在相应的（）中打“√”，并按照本格式的要求提供相应证明材料的复印件。</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2、供应商提供的税收凭据复印件应符合下列规定：</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2.1提交响应文件截止时间前（不含提交响应文件截止时间的当月）已依法缴纳税收的供应商，提供提交响应文件截止时间前六个月（不含提交响应文件截止时间的当月）中任一月份的税收凭据复印件。</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2.2提交响应文件截止时间的当月成立且已依法缴纳税收的供应商，提供提交响应文件截止时间当月的税收凭据复印件。</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2.3提交响应文件截止时间的当月成立但因税务机关原因导致其尚未依法缴纳税收的供应商，提供依法缴纳税收承诺书原件（格式自拟），该承诺书视同税收凭据。</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3、</w:t>
      </w:r>
      <w:r>
        <w:rPr>
          <w:rStyle w:val="11"/>
          <w:rFonts w:hint="eastAsia" w:ascii="宋体" w:hAnsi="宋体" w:eastAsia="宋体" w:cs="宋体"/>
          <w:sz w:val="24"/>
          <w:szCs w:val="24"/>
        </w:rPr>
        <w:t>“依法缴纳税收证明材料”</w:t>
      </w:r>
      <w:r>
        <w:rPr>
          <w:rFonts w:hint="eastAsia" w:ascii="宋体" w:hAnsi="宋体" w:eastAsia="宋体" w:cs="宋体"/>
          <w:sz w:val="24"/>
          <w:szCs w:val="24"/>
        </w:rPr>
        <w:t>有欠缴记录的，视为</w:t>
      </w:r>
      <w:r>
        <w:rPr>
          <w:rStyle w:val="11"/>
          <w:rFonts w:hint="eastAsia" w:ascii="宋体" w:hAnsi="宋体" w:eastAsia="宋体" w:cs="宋体"/>
          <w:sz w:val="24"/>
          <w:szCs w:val="24"/>
        </w:rPr>
        <w:t>未依法缴纳税收。</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4、供应商提供的相应证明材料复印件均应符合：内容完整、清晰、整洁，并由供应商加盖其单位公章。</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供应商：</w:t>
      </w:r>
      <w:r>
        <w:rPr>
          <w:rFonts w:hint="eastAsia" w:ascii="宋体" w:hAnsi="宋体" w:eastAsia="宋体" w:cs="宋体"/>
          <w:sz w:val="24"/>
          <w:szCs w:val="24"/>
          <w:u w:val="single"/>
        </w:rPr>
        <w:t>（全称并加盖单位公章）</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供应商代表签字：</w:t>
      </w:r>
      <w:r>
        <w:rPr>
          <w:rFonts w:hint="eastAsia" w:ascii="宋体" w:hAnsi="宋体" w:eastAsia="宋体" w:cs="宋体"/>
          <w:sz w:val="24"/>
          <w:szCs w:val="24"/>
          <w:u w:val="single"/>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rPr>
      </w:pPr>
      <w:r>
        <w:rPr>
          <w:rFonts w:hint="eastAsia" w:ascii="宋体" w:hAnsi="宋体" w:eastAsia="宋体" w:cs="宋体"/>
          <w:sz w:val="24"/>
          <w:szCs w:val="24"/>
        </w:rPr>
        <w:br w:type="textWrapping"/>
      </w:r>
      <w:r>
        <w:rPr>
          <w:rStyle w:val="11"/>
          <w:rFonts w:hint="eastAsia" w:ascii="宋体" w:hAnsi="宋体" w:eastAsia="宋体" w:cs="宋体"/>
          <w:sz w:val="24"/>
          <w:szCs w:val="24"/>
        </w:rPr>
        <w:t>4-5、依法缴纳社会保障资金证明材料</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致：</w:t>
      </w:r>
      <w:r>
        <w:rPr>
          <w:rFonts w:hint="eastAsia" w:ascii="宋体" w:hAnsi="宋体" w:eastAsia="宋体" w:cs="宋体"/>
          <w:sz w:val="24"/>
          <w:szCs w:val="24"/>
          <w:u w:val="single"/>
        </w:rPr>
        <w:t>                     </w:t>
      </w:r>
    </w:p>
    <w:p>
      <w:pPr>
        <w:pStyle w:val="7"/>
        <w:keepNext w:val="0"/>
        <w:keepLines w:val="0"/>
        <w:widowControl/>
        <w:suppressLineNumbers w:val="0"/>
        <w:spacing w:before="0" w:beforeAutospacing="1" w:after="0" w:afterAutospacing="1"/>
        <w:ind w:left="0" w:firstLine="420"/>
        <w:rPr>
          <w:rFonts w:hint="eastAsia" w:ascii="宋体" w:hAnsi="宋体" w:eastAsia="宋体" w:cs="宋体"/>
        </w:rPr>
      </w:pPr>
      <w:r>
        <w:rPr>
          <w:rFonts w:hint="eastAsia" w:ascii="宋体" w:hAnsi="宋体" w:eastAsia="宋体" w:cs="宋体"/>
          <w:sz w:val="24"/>
          <w:szCs w:val="24"/>
        </w:rPr>
        <w:t>1、依法缴纳社会保障资金的供应商</w:t>
      </w:r>
    </w:p>
    <w:p>
      <w:pPr>
        <w:pStyle w:val="7"/>
        <w:keepNext w:val="0"/>
        <w:keepLines w:val="0"/>
        <w:widowControl/>
        <w:suppressLineNumbers w:val="0"/>
        <w:spacing w:before="0" w:beforeAutospacing="1" w:after="0" w:afterAutospacing="1"/>
        <w:ind w:left="0" w:firstLine="420"/>
        <w:rPr>
          <w:rFonts w:hint="eastAsia" w:ascii="宋体" w:hAnsi="宋体" w:eastAsia="宋体" w:cs="宋体"/>
        </w:rPr>
      </w:pPr>
      <w:r>
        <w:rPr>
          <w:rFonts w:hint="eastAsia" w:ascii="宋体" w:hAnsi="宋体" w:eastAsia="宋体" w:cs="宋体"/>
          <w:sz w:val="24"/>
          <w:szCs w:val="24"/>
        </w:rPr>
        <w:t>（）法人（包括企业、事业单位和社会团体）的</w:t>
      </w:r>
    </w:p>
    <w:p>
      <w:pPr>
        <w:pStyle w:val="7"/>
        <w:keepNext w:val="0"/>
        <w:keepLines w:val="0"/>
        <w:widowControl/>
        <w:suppressLineNumbers w:val="0"/>
        <w:spacing w:before="0" w:beforeAutospacing="1" w:after="0" w:afterAutospacing="1"/>
        <w:ind w:left="0" w:firstLine="420"/>
        <w:rPr>
          <w:rFonts w:hint="eastAsia" w:ascii="宋体" w:hAnsi="宋体" w:eastAsia="宋体" w:cs="宋体"/>
        </w:rPr>
      </w:pPr>
      <w:r>
        <w:rPr>
          <w:rFonts w:hint="eastAsia" w:ascii="宋体" w:hAnsi="宋体" w:eastAsia="宋体" w:cs="宋体"/>
          <w:sz w:val="24"/>
          <w:szCs w:val="24"/>
        </w:rPr>
        <w:t>现附上自</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日至</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日我方缴纳的社会保险凭据（限：税务机关/社会保障资金管理机关的专用收据或社会保险缴纳清单，或社会保险的银行缴款收讫凭证）复印件，上述证明材料真实有效，否则我方负全部责任。</w:t>
      </w:r>
    </w:p>
    <w:p>
      <w:pPr>
        <w:pStyle w:val="7"/>
        <w:keepNext w:val="0"/>
        <w:keepLines w:val="0"/>
        <w:widowControl/>
        <w:suppressLineNumbers w:val="0"/>
        <w:spacing w:before="0" w:beforeAutospacing="1" w:after="0" w:afterAutospacing="1"/>
        <w:ind w:left="0" w:firstLine="420"/>
        <w:rPr>
          <w:rFonts w:hint="eastAsia" w:ascii="宋体" w:hAnsi="宋体" w:eastAsia="宋体" w:cs="宋体"/>
        </w:rPr>
      </w:pPr>
      <w:r>
        <w:rPr>
          <w:rFonts w:hint="eastAsia" w:ascii="宋体" w:hAnsi="宋体" w:eastAsia="宋体" w:cs="宋体"/>
          <w:sz w:val="24"/>
          <w:szCs w:val="24"/>
        </w:rPr>
        <w:t>（）非法人（包括其他组织、自然人）的</w:t>
      </w:r>
    </w:p>
    <w:p>
      <w:pPr>
        <w:pStyle w:val="7"/>
        <w:keepNext w:val="0"/>
        <w:keepLines w:val="0"/>
        <w:widowControl/>
        <w:suppressLineNumbers w:val="0"/>
        <w:spacing w:before="0" w:beforeAutospacing="1" w:after="0" w:afterAutospacing="1"/>
        <w:ind w:left="0" w:firstLine="420"/>
        <w:rPr>
          <w:rFonts w:hint="eastAsia" w:ascii="宋体" w:hAnsi="宋体" w:eastAsia="宋体" w:cs="宋体"/>
        </w:rPr>
      </w:pPr>
      <w:r>
        <w:rPr>
          <w:rFonts w:hint="eastAsia" w:ascii="宋体" w:hAnsi="宋体" w:eastAsia="宋体" w:cs="宋体"/>
          <w:sz w:val="24"/>
          <w:szCs w:val="24"/>
        </w:rPr>
        <w:t>自</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日至</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日我方缴纳的社会保险凭据（限：税务机关/社会保障资金管理机关的专用收据或社会保险缴纳清单，或社会保险的银行缴款收讫凭证）复印件，上述证明材料真实有效，否则我方负全部责任。</w:t>
      </w:r>
    </w:p>
    <w:p>
      <w:pPr>
        <w:pStyle w:val="7"/>
        <w:keepNext w:val="0"/>
        <w:keepLines w:val="0"/>
        <w:widowControl/>
        <w:suppressLineNumbers w:val="0"/>
        <w:spacing w:before="0" w:beforeAutospacing="1" w:after="0" w:afterAutospacing="1"/>
        <w:ind w:left="0" w:firstLine="420"/>
        <w:rPr>
          <w:rFonts w:hint="eastAsia" w:ascii="宋体" w:hAnsi="宋体" w:eastAsia="宋体" w:cs="宋体"/>
        </w:rPr>
      </w:pPr>
      <w:r>
        <w:rPr>
          <w:rFonts w:hint="eastAsia" w:ascii="宋体" w:hAnsi="宋体" w:eastAsia="宋体" w:cs="宋体"/>
          <w:sz w:val="24"/>
          <w:szCs w:val="24"/>
        </w:rPr>
        <w:t>2、依法不需要缴纳社会保障资金的供应商</w:t>
      </w:r>
    </w:p>
    <w:p>
      <w:pPr>
        <w:pStyle w:val="7"/>
        <w:keepNext w:val="0"/>
        <w:keepLines w:val="0"/>
        <w:widowControl/>
        <w:suppressLineNumbers w:val="0"/>
        <w:spacing w:before="0" w:beforeAutospacing="1" w:after="0" w:afterAutospacing="1"/>
        <w:ind w:left="0" w:firstLine="420"/>
        <w:rPr>
          <w:rFonts w:hint="eastAsia" w:ascii="宋体" w:hAnsi="宋体" w:eastAsia="宋体" w:cs="宋体"/>
        </w:rPr>
      </w:pPr>
      <w:r>
        <w:rPr>
          <w:rFonts w:hint="eastAsia" w:ascii="宋体" w:hAnsi="宋体" w:eastAsia="宋体" w:cs="宋体"/>
          <w:sz w:val="24"/>
          <w:szCs w:val="24"/>
        </w:rPr>
        <w:t>（）现附上我方依法不需要缴纳社会保障资金证明材料复印件，上述证明材料真实有效，否则我方负全部责任。</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★注意：</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1、请供应商按照实际情况编制填写，在相应的（）中打“√”，并按照本格式的要求提供相应证明材料的复印件。</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2、供应商提供的社会保险凭据复印件应符合下列规定：</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2.1提交响应文件截止时间前（不含提交响应文件截止时间的当月）已依法缴纳社会保障资金的供应商，提供提交响应文件截止时间前六个月（不含提交响应文件截止时间的当月）中任一月份的社会保险凭据复印件。</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2.2提交响应文件截止时间的当月成立且已依法缴纳社会保障资金的供应商，提供提交响应文件截止时间当月的社会保险凭据复印件。</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2.3提交响应文件截止时间的当月成立但因税务机关/社会保障资金管理机关原因导致其尚未依法缴纳社会保障资金的供应商，提供依法缴纳社会保障资金承诺书原件（格式自拟），该承诺书视同社会保险凭据。</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3、</w:t>
      </w:r>
      <w:r>
        <w:rPr>
          <w:rStyle w:val="11"/>
          <w:rFonts w:hint="eastAsia" w:ascii="宋体" w:hAnsi="宋体" w:eastAsia="宋体" w:cs="宋体"/>
          <w:sz w:val="24"/>
          <w:szCs w:val="24"/>
        </w:rPr>
        <w:t>“依法缴纳社会保障资金证明材料”</w:t>
      </w:r>
      <w:r>
        <w:rPr>
          <w:rFonts w:hint="eastAsia" w:ascii="宋体" w:hAnsi="宋体" w:eastAsia="宋体" w:cs="宋体"/>
          <w:sz w:val="24"/>
          <w:szCs w:val="24"/>
        </w:rPr>
        <w:t>有欠缴记录的，视为</w:t>
      </w:r>
      <w:r>
        <w:rPr>
          <w:rStyle w:val="11"/>
          <w:rFonts w:hint="eastAsia" w:ascii="宋体" w:hAnsi="宋体" w:eastAsia="宋体" w:cs="宋体"/>
          <w:sz w:val="24"/>
          <w:szCs w:val="24"/>
        </w:rPr>
        <w:t>未依法缴纳社会保障资金。</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4、供应商提供的相应证明材料复印件均应符合：内容完整、清晰、整洁，并由供应商加盖其单位公章。</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供应商：</w:t>
      </w:r>
      <w:r>
        <w:rPr>
          <w:rFonts w:hint="eastAsia" w:ascii="宋体" w:hAnsi="宋体" w:eastAsia="宋体" w:cs="宋体"/>
          <w:sz w:val="24"/>
          <w:szCs w:val="24"/>
          <w:u w:val="single"/>
        </w:rPr>
        <w:t>（全称并加盖单位公章）</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供应商代表签字：</w:t>
      </w:r>
      <w:r>
        <w:rPr>
          <w:rFonts w:hint="eastAsia" w:ascii="宋体" w:hAnsi="宋体" w:eastAsia="宋体" w:cs="宋体"/>
          <w:sz w:val="24"/>
          <w:szCs w:val="24"/>
          <w:u w:val="single"/>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rPr>
      </w:pPr>
      <w:r>
        <w:rPr>
          <w:rFonts w:hint="eastAsia" w:ascii="宋体" w:hAnsi="宋体" w:eastAsia="宋体" w:cs="宋体"/>
          <w:sz w:val="24"/>
          <w:szCs w:val="24"/>
        </w:rPr>
        <w:br w:type="textWrapping"/>
      </w:r>
      <w:r>
        <w:rPr>
          <w:rStyle w:val="11"/>
          <w:rFonts w:hint="eastAsia" w:ascii="宋体" w:hAnsi="宋体" w:eastAsia="宋体" w:cs="宋体"/>
          <w:sz w:val="24"/>
          <w:szCs w:val="24"/>
        </w:rPr>
        <w:t>4-6、具备履行合同所必需设备和专业技术能力证明材料</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致：</w:t>
      </w:r>
      <w:r>
        <w:rPr>
          <w:rFonts w:hint="eastAsia" w:ascii="宋体" w:hAnsi="宋体" w:eastAsia="宋体" w:cs="宋体"/>
          <w:sz w:val="24"/>
          <w:szCs w:val="24"/>
          <w:u w:val="single"/>
        </w:rPr>
        <w:t>                     </w:t>
      </w:r>
    </w:p>
    <w:p>
      <w:pPr>
        <w:pStyle w:val="7"/>
        <w:keepNext w:val="0"/>
        <w:keepLines w:val="0"/>
        <w:widowControl/>
        <w:suppressLineNumbers w:val="0"/>
        <w:spacing w:before="0" w:beforeAutospacing="1" w:after="0" w:afterAutospacing="1"/>
        <w:ind w:left="0" w:firstLine="420"/>
        <w:rPr>
          <w:rFonts w:hint="eastAsia" w:ascii="宋体" w:hAnsi="宋体" w:eastAsia="宋体" w:cs="宋体"/>
        </w:rPr>
      </w:pPr>
      <w:r>
        <w:rPr>
          <w:rFonts w:hint="eastAsia" w:ascii="宋体" w:hAnsi="宋体" w:eastAsia="宋体" w:cs="宋体"/>
          <w:sz w:val="24"/>
          <w:szCs w:val="24"/>
        </w:rPr>
        <w:t>我方具备履行合同所必需的设备和专业技术能力，否则产生不利后果由我方承担责任。</w:t>
      </w:r>
    </w:p>
    <w:p>
      <w:pPr>
        <w:pStyle w:val="7"/>
        <w:keepNext w:val="0"/>
        <w:keepLines w:val="0"/>
        <w:widowControl/>
        <w:suppressLineNumbers w:val="0"/>
        <w:spacing w:before="0" w:beforeAutospacing="1" w:after="0" w:afterAutospacing="1"/>
        <w:ind w:left="0" w:firstLine="420"/>
        <w:rPr>
          <w:rFonts w:hint="eastAsia" w:ascii="宋体" w:hAnsi="宋体" w:eastAsia="宋体" w:cs="宋体"/>
        </w:rPr>
      </w:pPr>
      <w:r>
        <w:rPr>
          <w:rFonts w:hint="eastAsia" w:ascii="宋体" w:hAnsi="宋体" w:eastAsia="宋体" w:cs="宋体"/>
          <w:sz w:val="24"/>
          <w:szCs w:val="24"/>
        </w:rPr>
        <w:t>特此声明。</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★注意：</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1、询价通知书未要求供应商提供</w:t>
      </w:r>
      <w:r>
        <w:rPr>
          <w:rStyle w:val="11"/>
          <w:rFonts w:hint="eastAsia" w:ascii="宋体" w:hAnsi="宋体" w:eastAsia="宋体" w:cs="宋体"/>
          <w:sz w:val="24"/>
          <w:szCs w:val="24"/>
        </w:rPr>
        <w:t>“具备履行合同所必需的设备和专业技术能力的专项证明材料”</w:t>
      </w:r>
      <w:r>
        <w:rPr>
          <w:rFonts w:hint="eastAsia" w:ascii="宋体" w:hAnsi="宋体" w:eastAsia="宋体" w:cs="宋体"/>
          <w:sz w:val="24"/>
          <w:szCs w:val="24"/>
        </w:rPr>
        <w:t>的，供应商应提供本</w:t>
      </w:r>
      <w:r>
        <w:rPr>
          <w:rStyle w:val="11"/>
          <w:rFonts w:hint="eastAsia" w:ascii="宋体" w:hAnsi="宋体" w:eastAsia="宋体" w:cs="宋体"/>
          <w:sz w:val="24"/>
          <w:szCs w:val="24"/>
        </w:rPr>
        <w:t>“具备履行合同所必需的设备和专业技术能力的基本证明材料”</w:t>
      </w:r>
      <w:r>
        <w:rPr>
          <w:rFonts w:hint="eastAsia" w:ascii="宋体" w:hAnsi="宋体" w:eastAsia="宋体" w:cs="宋体"/>
          <w:sz w:val="24"/>
          <w:szCs w:val="24"/>
        </w:rPr>
        <w:t>。</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2、询价通知书要求供应商提供</w:t>
      </w:r>
      <w:r>
        <w:rPr>
          <w:rStyle w:val="11"/>
          <w:rFonts w:hint="eastAsia" w:ascii="宋体" w:hAnsi="宋体" w:eastAsia="宋体" w:cs="宋体"/>
          <w:sz w:val="24"/>
          <w:szCs w:val="24"/>
        </w:rPr>
        <w:t>“具备履行合同所必需的设备和专业技术能力的专项证明材料”</w:t>
      </w:r>
      <w:r>
        <w:rPr>
          <w:rFonts w:hint="eastAsia" w:ascii="宋体" w:hAnsi="宋体" w:eastAsia="宋体" w:cs="宋体"/>
          <w:sz w:val="24"/>
          <w:szCs w:val="24"/>
        </w:rPr>
        <w:t>的，供应商须另列提供</w:t>
      </w:r>
      <w:r>
        <w:rPr>
          <w:rStyle w:val="11"/>
          <w:rFonts w:hint="eastAsia" w:ascii="宋体" w:hAnsi="宋体" w:eastAsia="宋体" w:cs="宋体"/>
          <w:sz w:val="24"/>
          <w:szCs w:val="24"/>
        </w:rPr>
        <w:t>”</w:t>
      </w:r>
      <w:r>
        <w:rPr>
          <w:rFonts w:hint="eastAsia" w:ascii="宋体" w:hAnsi="宋体" w:eastAsia="宋体" w:cs="宋体"/>
          <w:sz w:val="24"/>
          <w:szCs w:val="24"/>
        </w:rPr>
        <w:t>。</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3、纸质响应文件正本中的本材料（若有）应为原件。</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4、请供应商根据实际情况如实声明，否则</w:t>
      </w:r>
      <w:r>
        <w:rPr>
          <w:rStyle w:val="11"/>
          <w:rFonts w:hint="eastAsia" w:ascii="宋体" w:hAnsi="宋体" w:eastAsia="宋体" w:cs="宋体"/>
          <w:sz w:val="24"/>
          <w:szCs w:val="24"/>
        </w:rPr>
        <w:t>视为提供虚假材料。</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供应商：</w:t>
      </w:r>
      <w:r>
        <w:rPr>
          <w:rFonts w:hint="eastAsia" w:ascii="宋体" w:hAnsi="宋体" w:eastAsia="宋体" w:cs="宋体"/>
          <w:sz w:val="24"/>
          <w:szCs w:val="24"/>
          <w:u w:val="single"/>
        </w:rPr>
        <w:t>（全称并加盖单位公章）</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供应商代表签字：</w:t>
      </w:r>
      <w:r>
        <w:rPr>
          <w:rFonts w:hint="eastAsia" w:ascii="宋体" w:hAnsi="宋体" w:eastAsia="宋体" w:cs="宋体"/>
          <w:sz w:val="24"/>
          <w:szCs w:val="24"/>
          <w:u w:val="single"/>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rPr>
      </w:pPr>
      <w:r>
        <w:rPr>
          <w:rFonts w:hint="eastAsia" w:ascii="宋体" w:hAnsi="宋体" w:eastAsia="宋体" w:cs="宋体"/>
          <w:sz w:val="21"/>
          <w:szCs w:val="21"/>
        </w:rPr>
        <w:br w:type="textWrapping"/>
      </w:r>
      <w:r>
        <w:rPr>
          <w:rStyle w:val="11"/>
          <w:rFonts w:hint="eastAsia" w:ascii="宋体" w:hAnsi="宋体" w:eastAsia="宋体" w:cs="宋体"/>
          <w:sz w:val="24"/>
          <w:szCs w:val="24"/>
        </w:rPr>
        <w:t>4-7、参加采购活动前三年内在经营活动中没有重大违法记录书面声明</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致：</w:t>
      </w:r>
      <w:r>
        <w:rPr>
          <w:rFonts w:hint="eastAsia" w:ascii="宋体" w:hAnsi="宋体" w:eastAsia="宋体" w:cs="宋体"/>
          <w:sz w:val="24"/>
          <w:szCs w:val="24"/>
          <w:u w:val="single"/>
        </w:rPr>
        <w:t>               </w:t>
      </w: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firstLine="420"/>
        <w:rPr>
          <w:rFonts w:hint="eastAsia" w:ascii="宋体" w:hAnsi="宋体" w:eastAsia="宋体" w:cs="宋体"/>
        </w:rPr>
      </w:pPr>
      <w:r>
        <w:rPr>
          <w:rFonts w:hint="eastAsia" w:ascii="宋体" w:hAnsi="宋体" w:eastAsia="宋体" w:cs="宋体"/>
          <w:sz w:val="24"/>
          <w:szCs w:val="24"/>
        </w:rPr>
        <w:t>参加采购活动前三年内，我方在经营活动中没有重大违法记录，</w:t>
      </w:r>
      <w:r>
        <w:rPr>
          <w:rFonts w:hint="eastAsia" w:ascii="宋体" w:hAnsi="宋体" w:eastAsia="宋体" w:cs="宋体"/>
          <w:sz w:val="21"/>
          <w:szCs w:val="21"/>
        </w:rPr>
        <w:t>也无行贿犯罪记录</w:t>
      </w:r>
      <w:r>
        <w:rPr>
          <w:rFonts w:hint="eastAsia" w:ascii="宋体" w:hAnsi="宋体" w:eastAsia="宋体" w:cs="宋体"/>
        </w:rPr>
        <w:t>。</w:t>
      </w:r>
    </w:p>
    <w:p>
      <w:pPr>
        <w:pStyle w:val="7"/>
        <w:keepNext w:val="0"/>
        <w:keepLines w:val="0"/>
        <w:widowControl/>
        <w:suppressLineNumbers w:val="0"/>
        <w:spacing w:before="75" w:beforeAutospacing="0" w:after="75" w:afterAutospacing="0"/>
        <w:ind w:left="0" w:right="0" w:firstLine="420"/>
        <w:rPr>
          <w:rFonts w:hint="eastAsia" w:ascii="宋体" w:hAnsi="宋体" w:eastAsia="宋体" w:cs="宋体"/>
        </w:rPr>
      </w:pPr>
      <w:r>
        <w:rPr>
          <w:rFonts w:hint="eastAsia" w:ascii="宋体" w:hAnsi="宋体" w:eastAsia="宋体" w:cs="宋体"/>
          <w:sz w:val="24"/>
          <w:szCs w:val="24"/>
        </w:rPr>
        <w:t>特此声明。</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★注意：</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★注意：</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1、“重大违法记录”指供应商因违法经营受到刑事处罚或责令停产停业、吊销许可证或执照、较大数额罚款等行政处罚。</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2、纸质响应文件正本中的本声明应为原件。</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3、请供应商根据实际情况如实声明，否则</w:t>
      </w:r>
      <w:r>
        <w:rPr>
          <w:rStyle w:val="11"/>
          <w:rFonts w:hint="eastAsia" w:ascii="宋体" w:hAnsi="宋体" w:eastAsia="宋体" w:cs="宋体"/>
          <w:sz w:val="24"/>
          <w:szCs w:val="24"/>
        </w:rPr>
        <w:t>视为提供虚假材料。</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供应商：</w:t>
      </w:r>
      <w:r>
        <w:rPr>
          <w:rFonts w:hint="eastAsia" w:ascii="宋体" w:hAnsi="宋体" w:eastAsia="宋体" w:cs="宋体"/>
          <w:sz w:val="24"/>
          <w:szCs w:val="24"/>
          <w:u w:val="single"/>
        </w:rPr>
        <w:t>（全称并加盖单位公章）</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供应商代表签字：</w:t>
      </w:r>
      <w:r>
        <w:rPr>
          <w:rFonts w:hint="eastAsia" w:ascii="宋体" w:hAnsi="宋体" w:eastAsia="宋体" w:cs="宋体"/>
          <w:sz w:val="24"/>
          <w:szCs w:val="24"/>
          <w:u w:val="single"/>
        </w:rPr>
        <w:t>        </w:t>
      </w: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rPr>
      </w:pPr>
      <w:r>
        <w:rPr>
          <w:rFonts w:hint="eastAsia" w:ascii="宋体" w:hAnsi="宋体" w:eastAsia="宋体" w:cs="宋体"/>
          <w:sz w:val="24"/>
          <w:szCs w:val="24"/>
        </w:rPr>
        <w:br w:type="textWrapping"/>
      </w:r>
      <w:r>
        <w:rPr>
          <w:rStyle w:val="11"/>
          <w:rFonts w:hint="eastAsia" w:ascii="宋体" w:hAnsi="宋体" w:eastAsia="宋体" w:cs="宋体"/>
          <w:sz w:val="24"/>
          <w:szCs w:val="24"/>
        </w:rPr>
        <w:t>4-8、信用记录查询结果</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致：</w:t>
      </w:r>
      <w:r>
        <w:rPr>
          <w:rFonts w:hint="eastAsia" w:ascii="宋体" w:hAnsi="宋体" w:eastAsia="宋体" w:cs="宋体"/>
          <w:sz w:val="24"/>
          <w:szCs w:val="24"/>
          <w:u w:val="single"/>
        </w:rPr>
        <w:t>                     </w:t>
      </w:r>
    </w:p>
    <w:p>
      <w:pPr>
        <w:pStyle w:val="7"/>
        <w:keepNext w:val="0"/>
        <w:keepLines w:val="0"/>
        <w:widowControl/>
        <w:suppressLineNumbers w:val="0"/>
        <w:spacing w:before="0" w:beforeAutospacing="1" w:after="0" w:afterAutospacing="1"/>
        <w:ind w:left="0" w:firstLine="420"/>
        <w:rPr>
          <w:rFonts w:hint="eastAsia" w:ascii="宋体" w:hAnsi="宋体" w:eastAsia="宋体" w:cs="宋体"/>
        </w:rPr>
      </w:pPr>
      <w:r>
        <w:rPr>
          <w:rFonts w:hint="eastAsia" w:ascii="宋体" w:hAnsi="宋体" w:eastAsia="宋体" w:cs="宋体"/>
          <w:sz w:val="24"/>
          <w:szCs w:val="24"/>
        </w:rPr>
        <w:t>现附上截至</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r>
        <w:rPr>
          <w:rFonts w:hint="eastAsia" w:ascii="宋体" w:hAnsi="宋体" w:eastAsia="宋体" w:cs="宋体"/>
          <w:sz w:val="24"/>
          <w:szCs w:val="24"/>
          <w:u w:val="single"/>
        </w:rPr>
        <w:t>   </w:t>
      </w:r>
      <w:r>
        <w:rPr>
          <w:rFonts w:hint="eastAsia" w:ascii="宋体" w:hAnsi="宋体" w:eastAsia="宋体" w:cs="宋体"/>
          <w:sz w:val="24"/>
          <w:szCs w:val="24"/>
        </w:rPr>
        <w:t>时我方通过“信用中国”网站（www.creditchina.gov.cn）获取的我方信用信息查询结果</w:t>
      </w:r>
      <w:r>
        <w:rPr>
          <w:rFonts w:hint="eastAsia" w:ascii="宋体" w:hAnsi="宋体" w:eastAsia="宋体" w:cs="宋体"/>
          <w:sz w:val="24"/>
          <w:szCs w:val="24"/>
          <w:u w:val="single"/>
        </w:rPr>
        <w:t>（填写具体份数）</w:t>
      </w:r>
      <w:r>
        <w:rPr>
          <w:rFonts w:hint="eastAsia" w:ascii="宋体" w:hAnsi="宋体" w:eastAsia="宋体" w:cs="宋体"/>
          <w:sz w:val="24"/>
          <w:szCs w:val="24"/>
        </w:rPr>
        <w:t>份、通过中国政府采购网（www.ccgp.gov.cn）获取的我方信用信息查询结果</w:t>
      </w:r>
      <w:r>
        <w:rPr>
          <w:rFonts w:hint="eastAsia" w:ascii="宋体" w:hAnsi="宋体" w:eastAsia="宋体" w:cs="宋体"/>
          <w:sz w:val="24"/>
          <w:szCs w:val="24"/>
          <w:u w:val="single"/>
        </w:rPr>
        <w:t>（填写具体份数）</w:t>
      </w:r>
      <w:r>
        <w:rPr>
          <w:rFonts w:hint="eastAsia" w:ascii="宋体" w:hAnsi="宋体" w:eastAsia="宋体" w:cs="宋体"/>
          <w:sz w:val="24"/>
          <w:szCs w:val="24"/>
        </w:rPr>
        <w:t>份，上述信用信息查询结果真实有效，否则我方负全部责任。</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★注意：</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1、供应商应</w:t>
      </w:r>
      <w:r>
        <w:rPr>
          <w:rStyle w:val="11"/>
          <w:rFonts w:hint="eastAsia" w:ascii="宋体" w:hAnsi="宋体" w:eastAsia="宋体" w:cs="宋体"/>
          <w:sz w:val="24"/>
          <w:szCs w:val="24"/>
        </w:rPr>
        <w:t>同时提供</w:t>
      </w:r>
      <w:r>
        <w:rPr>
          <w:rFonts w:hint="eastAsia" w:ascii="宋体" w:hAnsi="宋体" w:eastAsia="宋体" w:cs="宋体"/>
          <w:sz w:val="24"/>
          <w:szCs w:val="24"/>
        </w:rPr>
        <w:t>在询价通知书要求的截止时点前通过上述2个网站获取的信用信息查询结果，信用信息查询结果应为从上述2个网站获取的查询结果原始页面的打印件或完整截图，否则</w:t>
      </w:r>
      <w:r>
        <w:rPr>
          <w:rStyle w:val="11"/>
          <w:rFonts w:hint="eastAsia" w:ascii="宋体" w:hAnsi="宋体" w:eastAsia="宋体" w:cs="宋体"/>
          <w:sz w:val="24"/>
          <w:szCs w:val="24"/>
        </w:rPr>
        <w:t>投标无效。</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2、若本项目接受联合体投标且供应商为联合体，应同时提供在询价通知书要求的截止时点前通过上述2个网站获取的联合体各方的信用信息查询结果，信用信息查询结果应为从上述2个网站获取的查询结果原始页面的完整截图或打印件，否则</w:t>
      </w:r>
      <w:r>
        <w:rPr>
          <w:rStyle w:val="11"/>
          <w:rFonts w:hint="eastAsia" w:ascii="宋体" w:hAnsi="宋体" w:eastAsia="宋体" w:cs="宋体"/>
          <w:sz w:val="24"/>
          <w:szCs w:val="24"/>
        </w:rPr>
        <w:t>报价无效。</w:t>
      </w:r>
    </w:p>
    <w:p>
      <w:pPr>
        <w:pStyle w:val="7"/>
        <w:keepNext w:val="0"/>
        <w:keepLines w:val="0"/>
        <w:widowControl/>
        <w:suppressLineNumbers w:val="0"/>
        <w:rPr>
          <w:rFonts w:hint="eastAsia" w:ascii="宋体" w:hAnsi="宋体" w:eastAsia="宋体" w:cs="宋体"/>
        </w:rPr>
      </w:pPr>
      <w:r>
        <w:rPr>
          <w:rStyle w:val="11"/>
          <w:rFonts w:hint="eastAsia" w:ascii="宋体" w:hAnsi="宋体" w:eastAsia="宋体" w:cs="宋体"/>
          <w:sz w:val="24"/>
          <w:szCs w:val="24"/>
        </w:rPr>
        <w:t>※除上述规定外，信用记录的其他有关规定（包括但不限于：信用信息的查询渠道及截止时点、查询记录和证据留存的具体方式、使用规则等内容）详见询价通知书第一章。</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供应商：</w:t>
      </w:r>
      <w:r>
        <w:rPr>
          <w:rFonts w:hint="eastAsia" w:ascii="宋体" w:hAnsi="宋体" w:eastAsia="宋体" w:cs="宋体"/>
          <w:sz w:val="24"/>
          <w:szCs w:val="24"/>
          <w:u w:val="single"/>
        </w:rPr>
        <w:t>（全称并加盖单位公章）</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供应商代表签字：</w:t>
      </w:r>
      <w:r>
        <w:rPr>
          <w:rFonts w:hint="eastAsia" w:ascii="宋体" w:hAnsi="宋体" w:eastAsia="宋体" w:cs="宋体"/>
          <w:sz w:val="24"/>
          <w:szCs w:val="24"/>
          <w:u w:val="single"/>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rPr>
      </w:pPr>
      <w:r>
        <w:rPr>
          <w:rStyle w:val="11"/>
          <w:rFonts w:hint="eastAsia" w:ascii="宋体" w:hAnsi="宋体" w:eastAsia="宋体" w:cs="宋体"/>
          <w:sz w:val="21"/>
          <w:szCs w:val="21"/>
        </w:rPr>
        <w:br w:type="textWrapping"/>
      </w:r>
      <w:r>
        <w:rPr>
          <w:rFonts w:hint="eastAsia" w:ascii="宋体" w:hAnsi="宋体" w:eastAsia="宋体" w:cs="宋体"/>
          <w:b/>
          <w:bCs/>
          <w:sz w:val="24"/>
          <w:szCs w:val="24"/>
        </w:rPr>
        <w:t>4-9、检察机关行贿犯罪档案查询结果告知函</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0" w:beforeAutospacing="1" w:after="0" w:afterAutospacing="1"/>
        <w:ind w:left="0" w:firstLine="420"/>
        <w:rPr>
          <w:rFonts w:hint="eastAsia" w:ascii="宋体" w:hAnsi="宋体" w:eastAsia="宋体" w:cs="宋体"/>
        </w:rPr>
      </w:pPr>
      <w:r>
        <w:rPr>
          <w:rFonts w:hint="eastAsia" w:ascii="宋体" w:hAnsi="宋体" w:eastAsia="宋体" w:cs="宋体"/>
          <w:sz w:val="24"/>
          <w:szCs w:val="24"/>
        </w:rPr>
        <w:t>检察机关行贿犯罪档案查询结果告知函（以下简称：“告知函”）由供应商向住所地或业务发生地检察院申请查询，具体以检察院出具的为准。</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★注意：</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1、未提供行贿犯罪档案查询结果或查询结果表明供应商有行贿犯罪记录的，</w:t>
      </w:r>
      <w:r>
        <w:rPr>
          <w:rStyle w:val="11"/>
          <w:rFonts w:hint="eastAsia" w:ascii="宋体" w:hAnsi="宋体" w:eastAsia="宋体" w:cs="宋体"/>
          <w:sz w:val="24"/>
          <w:szCs w:val="24"/>
        </w:rPr>
        <w:t>报价无效。</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2、若从检察机关指定网站下载打印或截图告知函，则告知函应为从前述指定网站获取的查询结果原始页面的打印件或完整截图，否则</w:t>
      </w:r>
      <w:r>
        <w:rPr>
          <w:rStyle w:val="11"/>
          <w:rFonts w:hint="eastAsia" w:ascii="宋体" w:hAnsi="宋体" w:eastAsia="宋体" w:cs="宋体"/>
          <w:sz w:val="24"/>
          <w:szCs w:val="24"/>
        </w:rPr>
        <w:t>报价无效。</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3、告知函应在有效期内，否则</w:t>
      </w:r>
      <w:r>
        <w:rPr>
          <w:rStyle w:val="11"/>
          <w:rFonts w:hint="eastAsia" w:ascii="宋体" w:hAnsi="宋体" w:eastAsia="宋体" w:cs="宋体"/>
          <w:sz w:val="24"/>
          <w:szCs w:val="24"/>
        </w:rPr>
        <w:t>报价无效。</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4、有效期内的告知函复印件，无论内容中是否注明“复印件无效”，均视同有效。</w:t>
      </w:r>
    </w:p>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5、无法获取有效期内检察机关行贿犯罪档案查询结果告知函的，应在《参加采购活动前三年内在经营活动中没有重大违法记录书面声明》中对近三年无行贿犯罪记录进行声明。</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rPr>
      </w:pPr>
      <w:r>
        <w:rPr>
          <w:rStyle w:val="11"/>
          <w:rFonts w:hint="eastAsia" w:ascii="宋体" w:hAnsi="宋体" w:eastAsia="宋体" w:cs="宋体"/>
          <w:sz w:val="21"/>
          <w:szCs w:val="21"/>
        </w:rPr>
        <w:t> </w:t>
      </w:r>
      <w:r>
        <w:rPr>
          <w:rStyle w:val="11"/>
          <w:rFonts w:hint="eastAsia" w:ascii="宋体" w:hAnsi="宋体" w:eastAsia="宋体" w:cs="宋体"/>
          <w:sz w:val="28"/>
          <w:szCs w:val="28"/>
        </w:rPr>
        <w:t>5、技术要求响应表</w:t>
      </w: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项目编号：</w:t>
      </w:r>
      <w:r>
        <w:rPr>
          <w:rFonts w:hint="eastAsia" w:ascii="宋体" w:hAnsi="宋体" w:eastAsia="宋体" w:cs="宋体"/>
          <w:sz w:val="24"/>
          <w:szCs w:val="24"/>
          <w:u w:val="single"/>
        </w:rPr>
        <w:t>                   </w:t>
      </w:r>
    </w:p>
    <w:tbl>
      <w:tblPr>
        <w:tblStyle w:val="8"/>
        <w:tblW w:w="847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873"/>
        <w:gridCol w:w="863"/>
        <w:gridCol w:w="3231"/>
        <w:gridCol w:w="1790"/>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840" w:type="dxa"/>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合同包</w:t>
            </w:r>
          </w:p>
        </w:tc>
        <w:tc>
          <w:tcPr>
            <w:tcW w:w="840" w:type="dxa"/>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品目号</w:t>
            </w:r>
          </w:p>
        </w:tc>
        <w:tc>
          <w:tcPr>
            <w:tcW w:w="3285" w:type="dxa"/>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询价通知书要求</w:t>
            </w:r>
          </w:p>
        </w:tc>
        <w:tc>
          <w:tcPr>
            <w:tcW w:w="1800" w:type="dxa"/>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响应文件应答</w:t>
            </w:r>
          </w:p>
        </w:tc>
        <w:tc>
          <w:tcPr>
            <w:tcW w:w="1710" w:type="dxa"/>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 w:type="dxa"/>
            <w:vMerge w:val="restart"/>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w:t>
            </w:r>
          </w:p>
        </w:tc>
        <w:tc>
          <w:tcPr>
            <w:tcW w:w="840" w:type="dxa"/>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*-1</w:t>
            </w:r>
          </w:p>
        </w:tc>
        <w:tc>
          <w:tcPr>
            <w:tcW w:w="3285" w:type="dxa"/>
            <w:shd w:val="clear" w:color="auto" w:fill="auto"/>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rPr>
            </w:pPr>
          </w:p>
        </w:tc>
        <w:tc>
          <w:tcPr>
            <w:tcW w:w="1800" w:type="dxa"/>
            <w:shd w:val="clear" w:color="auto" w:fill="auto"/>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rPr>
            </w:pPr>
          </w:p>
        </w:tc>
        <w:tc>
          <w:tcPr>
            <w:tcW w:w="1710" w:type="dxa"/>
            <w:shd w:val="clear" w:color="auto" w:fill="auto"/>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 w:type="dxa"/>
            <w:vMerge w:val="continue"/>
            <w:shd w:val="clear" w:color="auto" w:fill="auto"/>
            <w:tcMar>
              <w:top w:w="0" w:type="dxa"/>
              <w:left w:w="105" w:type="dxa"/>
              <w:bottom w:w="0" w:type="dxa"/>
              <w:right w:w="105" w:type="dxa"/>
            </w:tcMar>
            <w:vAlign w:val="center"/>
          </w:tcPr>
          <w:p>
            <w:pPr>
              <w:rPr>
                <w:rFonts w:hint="eastAsia" w:ascii="宋体" w:hAnsi="宋体" w:eastAsia="宋体" w:cs="宋体"/>
                <w:sz w:val="24"/>
                <w:szCs w:val="24"/>
              </w:rPr>
            </w:pPr>
          </w:p>
        </w:tc>
        <w:tc>
          <w:tcPr>
            <w:tcW w:w="840" w:type="dxa"/>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w:t>
            </w:r>
          </w:p>
        </w:tc>
        <w:tc>
          <w:tcPr>
            <w:tcW w:w="3285" w:type="dxa"/>
            <w:shd w:val="clear" w:color="auto" w:fill="auto"/>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rPr>
            </w:pPr>
          </w:p>
        </w:tc>
        <w:tc>
          <w:tcPr>
            <w:tcW w:w="1800" w:type="dxa"/>
            <w:shd w:val="clear" w:color="auto" w:fill="auto"/>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rPr>
            </w:pPr>
          </w:p>
        </w:tc>
        <w:tc>
          <w:tcPr>
            <w:tcW w:w="1710" w:type="dxa"/>
            <w:shd w:val="clear" w:color="auto" w:fill="auto"/>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840" w:type="dxa"/>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w:t>
            </w:r>
          </w:p>
        </w:tc>
        <w:tc>
          <w:tcPr>
            <w:tcW w:w="840" w:type="dxa"/>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rPr>
            </w:pPr>
          </w:p>
        </w:tc>
        <w:tc>
          <w:tcPr>
            <w:tcW w:w="3285" w:type="dxa"/>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rPr>
            </w:pPr>
          </w:p>
        </w:tc>
        <w:tc>
          <w:tcPr>
            <w:tcW w:w="1800" w:type="dxa"/>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rPr>
            </w:pPr>
          </w:p>
        </w:tc>
        <w:tc>
          <w:tcPr>
            <w:tcW w:w="1710" w:type="dxa"/>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rPr>
            </w:pPr>
          </w:p>
        </w:tc>
      </w:tr>
    </w:tbl>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★注意：</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1、供应商应在“询价通知书要求”“响应文件应答”中按询价通知书第四章的内容逐项详细对应应答。</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2、对询价通知书关于“大于（或小于）等于”等某个区间值范围内的内容，报价响应应填写具体的数值。</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3“是否偏离及说明”项下应按下列规定填写：优于的，填写“正偏离”；符合的，填写“无偏离”；低于的，填写“负偏离”。</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4、若需要说明的内容因询价通知书中的格式特殊或需特殊表达的，可另页应答。</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供应商：</w:t>
      </w:r>
      <w:r>
        <w:rPr>
          <w:rFonts w:hint="eastAsia" w:ascii="宋体" w:hAnsi="宋体" w:eastAsia="宋体" w:cs="宋体"/>
          <w:sz w:val="24"/>
          <w:szCs w:val="24"/>
          <w:u w:val="single"/>
        </w:rPr>
        <w:t>（全称并加盖单位公章）</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供应商代表签字：</w:t>
      </w:r>
      <w:r>
        <w:rPr>
          <w:rFonts w:hint="eastAsia" w:ascii="宋体" w:hAnsi="宋体" w:eastAsia="宋体" w:cs="宋体"/>
          <w:sz w:val="24"/>
          <w:szCs w:val="24"/>
          <w:u w:val="single"/>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rPr>
      </w:pPr>
      <w:r>
        <w:rPr>
          <w:rFonts w:hint="eastAsia" w:ascii="宋体" w:hAnsi="宋体" w:eastAsia="宋体" w:cs="宋体"/>
          <w:sz w:val="21"/>
          <w:szCs w:val="21"/>
        </w:rPr>
        <w:br w:type="textWrapping"/>
      </w:r>
      <w:r>
        <w:rPr>
          <w:rStyle w:val="11"/>
          <w:rFonts w:hint="eastAsia" w:ascii="宋体" w:hAnsi="宋体" w:eastAsia="宋体" w:cs="宋体"/>
          <w:sz w:val="28"/>
          <w:szCs w:val="28"/>
        </w:rPr>
        <w:t>6、商务条件响应表</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项目编号：</w:t>
      </w:r>
      <w:r>
        <w:rPr>
          <w:rFonts w:hint="eastAsia" w:ascii="宋体" w:hAnsi="宋体" w:eastAsia="宋体" w:cs="宋体"/>
          <w:sz w:val="24"/>
          <w:szCs w:val="24"/>
          <w:u w:val="single"/>
        </w:rPr>
        <w:t>                   </w:t>
      </w:r>
    </w:p>
    <w:tbl>
      <w:tblPr>
        <w:tblStyle w:val="8"/>
        <w:tblW w:w="847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873"/>
        <w:gridCol w:w="863"/>
        <w:gridCol w:w="3231"/>
        <w:gridCol w:w="1790"/>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840" w:type="dxa"/>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合同包</w:t>
            </w:r>
          </w:p>
        </w:tc>
        <w:tc>
          <w:tcPr>
            <w:tcW w:w="840" w:type="dxa"/>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品目号</w:t>
            </w:r>
          </w:p>
        </w:tc>
        <w:tc>
          <w:tcPr>
            <w:tcW w:w="3285" w:type="dxa"/>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询价通知书要求</w:t>
            </w:r>
          </w:p>
        </w:tc>
        <w:tc>
          <w:tcPr>
            <w:tcW w:w="1800" w:type="dxa"/>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响应文件应答</w:t>
            </w:r>
          </w:p>
        </w:tc>
        <w:tc>
          <w:tcPr>
            <w:tcW w:w="1710" w:type="dxa"/>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840" w:type="dxa"/>
            <w:vMerge w:val="restart"/>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w:t>
            </w:r>
          </w:p>
        </w:tc>
        <w:tc>
          <w:tcPr>
            <w:tcW w:w="840" w:type="dxa"/>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*-1</w:t>
            </w:r>
          </w:p>
        </w:tc>
        <w:tc>
          <w:tcPr>
            <w:tcW w:w="3285" w:type="dxa"/>
            <w:shd w:val="clear" w:color="auto" w:fill="auto"/>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rPr>
            </w:pPr>
          </w:p>
        </w:tc>
        <w:tc>
          <w:tcPr>
            <w:tcW w:w="1800" w:type="dxa"/>
            <w:shd w:val="clear" w:color="auto" w:fill="auto"/>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rPr>
            </w:pPr>
          </w:p>
        </w:tc>
        <w:tc>
          <w:tcPr>
            <w:tcW w:w="1710" w:type="dxa"/>
            <w:shd w:val="clear" w:color="auto" w:fill="auto"/>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840" w:type="dxa"/>
            <w:vMerge w:val="continue"/>
            <w:shd w:val="clear" w:color="auto" w:fill="auto"/>
            <w:tcMar>
              <w:top w:w="0" w:type="dxa"/>
              <w:left w:w="105" w:type="dxa"/>
              <w:bottom w:w="0" w:type="dxa"/>
              <w:right w:w="105" w:type="dxa"/>
            </w:tcMar>
            <w:vAlign w:val="center"/>
          </w:tcPr>
          <w:p>
            <w:pPr>
              <w:rPr>
                <w:rFonts w:hint="eastAsia" w:ascii="宋体" w:hAnsi="宋体" w:eastAsia="宋体" w:cs="宋体"/>
                <w:sz w:val="24"/>
                <w:szCs w:val="24"/>
              </w:rPr>
            </w:pPr>
          </w:p>
        </w:tc>
        <w:tc>
          <w:tcPr>
            <w:tcW w:w="840" w:type="dxa"/>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w:t>
            </w:r>
          </w:p>
        </w:tc>
        <w:tc>
          <w:tcPr>
            <w:tcW w:w="3285" w:type="dxa"/>
            <w:shd w:val="clear" w:color="auto" w:fill="auto"/>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rPr>
            </w:pPr>
          </w:p>
        </w:tc>
        <w:tc>
          <w:tcPr>
            <w:tcW w:w="1800" w:type="dxa"/>
            <w:shd w:val="clear" w:color="auto" w:fill="auto"/>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rPr>
            </w:pPr>
          </w:p>
        </w:tc>
        <w:tc>
          <w:tcPr>
            <w:tcW w:w="1710" w:type="dxa"/>
            <w:shd w:val="clear" w:color="auto" w:fill="auto"/>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840" w:type="dxa"/>
            <w:shd w:val="clear" w:color="auto" w:fill="auto"/>
            <w:tcMar>
              <w:top w:w="0" w:type="dxa"/>
              <w:left w:w="105" w:type="dxa"/>
              <w:bottom w:w="0" w:type="dxa"/>
              <w:right w:w="105" w:type="dxa"/>
            </w:tcMar>
            <w:vAlign w:val="center"/>
          </w:tcPr>
          <w:p>
            <w:pPr>
              <w:pStyle w:val="7"/>
              <w:keepNext w:val="0"/>
              <w:keepLines w:val="0"/>
              <w:widowControl/>
              <w:suppressLineNumbers w:val="0"/>
              <w:rPr>
                <w:rFonts w:hint="eastAsia" w:ascii="宋体" w:hAnsi="宋体" w:eastAsia="宋体" w:cs="宋体"/>
              </w:rPr>
            </w:pPr>
            <w:r>
              <w:rPr>
                <w:rFonts w:hint="eastAsia" w:ascii="宋体" w:hAnsi="宋体" w:eastAsia="宋体" w:cs="宋体"/>
                <w:sz w:val="24"/>
                <w:szCs w:val="24"/>
              </w:rPr>
              <w:t>…</w:t>
            </w:r>
          </w:p>
        </w:tc>
        <w:tc>
          <w:tcPr>
            <w:tcW w:w="840" w:type="dxa"/>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rPr>
            </w:pPr>
          </w:p>
        </w:tc>
        <w:tc>
          <w:tcPr>
            <w:tcW w:w="3285" w:type="dxa"/>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rPr>
            </w:pPr>
          </w:p>
        </w:tc>
        <w:tc>
          <w:tcPr>
            <w:tcW w:w="1800" w:type="dxa"/>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rPr>
            </w:pPr>
          </w:p>
        </w:tc>
        <w:tc>
          <w:tcPr>
            <w:tcW w:w="1710" w:type="dxa"/>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rPr>
            </w:pPr>
          </w:p>
        </w:tc>
      </w:tr>
    </w:tbl>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★注意：</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1、供应商应在“询价通知书要求”“响应文件应答”中按询价通知书第四章的内容逐项详细对应应答。</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2、对询价通知书关于“大于（或小于）等于”等某个区间值范围内的内容，报价响应应填写具体的数值。</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3“是否偏离及说明”项下应按下列规定填写：优于的，填写“正偏离”；符合的，填写“无偏离”；低于的，填写“负偏离”。</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4、若需要说明的内容因询价通知书中的格式特殊或需特殊表达的，可另页应答。</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供应商：</w:t>
      </w:r>
      <w:r>
        <w:rPr>
          <w:rFonts w:hint="eastAsia" w:ascii="宋体" w:hAnsi="宋体" w:eastAsia="宋体" w:cs="宋体"/>
          <w:sz w:val="24"/>
          <w:szCs w:val="24"/>
          <w:u w:val="single"/>
        </w:rPr>
        <w:t>（全称并加盖单位公章）</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供应商代表签字：</w:t>
      </w:r>
      <w:r>
        <w:rPr>
          <w:rFonts w:hint="eastAsia" w:ascii="宋体" w:hAnsi="宋体" w:eastAsia="宋体" w:cs="宋体"/>
          <w:sz w:val="24"/>
          <w:szCs w:val="24"/>
          <w:u w:val="single"/>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rPr>
      </w:pPr>
      <w:r>
        <w:rPr>
          <w:rStyle w:val="11"/>
          <w:rFonts w:hint="eastAsia" w:ascii="宋体" w:hAnsi="宋体" w:eastAsia="宋体" w:cs="宋体"/>
          <w:sz w:val="21"/>
          <w:szCs w:val="21"/>
        </w:rPr>
        <w:t> </w:t>
      </w: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rPr>
      </w:pPr>
      <w:r>
        <w:rPr>
          <w:rStyle w:val="11"/>
          <w:rFonts w:hint="eastAsia" w:ascii="宋体" w:hAnsi="宋体" w:eastAsia="宋体" w:cs="宋体"/>
          <w:sz w:val="28"/>
          <w:szCs w:val="28"/>
        </w:rPr>
        <w:t> </w:t>
      </w: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rPr>
      </w:pPr>
      <w:r>
        <w:rPr>
          <w:rStyle w:val="11"/>
          <w:rFonts w:hint="eastAsia" w:ascii="宋体" w:hAnsi="宋体" w:eastAsia="宋体" w:cs="宋体"/>
          <w:sz w:val="28"/>
          <w:szCs w:val="28"/>
        </w:rPr>
        <w:t> </w:t>
      </w: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rPr>
      </w:pPr>
      <w:r>
        <w:rPr>
          <w:rStyle w:val="11"/>
          <w:rFonts w:hint="eastAsia" w:ascii="宋体" w:hAnsi="宋体" w:eastAsia="宋体" w:cs="宋体"/>
          <w:sz w:val="28"/>
          <w:szCs w:val="28"/>
        </w:rPr>
        <w:t> </w:t>
      </w:r>
    </w:p>
    <w:p>
      <w:pPr>
        <w:pStyle w:val="7"/>
        <w:keepNext w:val="0"/>
        <w:keepLines w:val="0"/>
        <w:widowControl/>
        <w:suppressLineNumbers w:val="0"/>
        <w:spacing w:before="75" w:beforeAutospacing="0" w:after="75" w:afterAutospacing="0"/>
        <w:ind w:left="0" w:right="0"/>
        <w:jc w:val="center"/>
        <w:rPr>
          <w:rStyle w:val="11"/>
          <w:rFonts w:hint="eastAsia" w:ascii="宋体" w:hAnsi="宋体" w:eastAsia="宋体" w:cs="宋体"/>
          <w:sz w:val="28"/>
          <w:szCs w:val="28"/>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rPr>
      </w:pPr>
      <w:r>
        <w:rPr>
          <w:rStyle w:val="11"/>
          <w:rFonts w:hint="eastAsia" w:ascii="宋体" w:hAnsi="宋体" w:eastAsia="宋体" w:cs="宋体"/>
          <w:sz w:val="28"/>
          <w:szCs w:val="28"/>
        </w:rPr>
        <w:t> </w:t>
      </w: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rPr>
      </w:pP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rPr>
      </w:pPr>
      <w:r>
        <w:rPr>
          <w:rStyle w:val="11"/>
          <w:rFonts w:hint="eastAsia" w:ascii="宋体" w:hAnsi="宋体" w:eastAsia="宋体" w:cs="宋体"/>
          <w:sz w:val="24"/>
          <w:szCs w:val="24"/>
          <w:lang w:val="en-US" w:eastAsia="zh-CN"/>
        </w:rPr>
        <w:t>7</w:t>
      </w:r>
      <w:r>
        <w:rPr>
          <w:rStyle w:val="11"/>
          <w:rFonts w:hint="eastAsia" w:ascii="宋体" w:hAnsi="宋体" w:eastAsia="宋体" w:cs="宋体"/>
          <w:sz w:val="24"/>
          <w:szCs w:val="24"/>
        </w:rPr>
        <w:t>、询价保证金凭证</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textAlignment w:val="auto"/>
        <w:rPr>
          <w:rFonts w:hint="eastAsia" w:ascii="宋体" w:hAnsi="宋体" w:eastAsia="宋体" w:cs="宋体"/>
        </w:rPr>
      </w:pPr>
      <w:r>
        <w:rPr>
          <w:rFonts w:hint="eastAsia" w:ascii="宋体" w:hAnsi="宋体" w:eastAsia="宋体" w:cs="宋体"/>
          <w:sz w:val="24"/>
          <w:szCs w:val="24"/>
        </w:rPr>
        <w:t>致：</w:t>
      </w:r>
      <w:r>
        <w:rPr>
          <w:rFonts w:hint="eastAsia" w:ascii="宋体" w:hAnsi="宋体" w:eastAsia="宋体" w:cs="宋体"/>
          <w:sz w:val="24"/>
          <w:szCs w:val="24"/>
          <w:u w:val="single"/>
        </w:rPr>
        <w:t>     （</w:t>
      </w:r>
      <w:r>
        <w:rPr>
          <w:rFonts w:hint="eastAsia" w:ascii="宋体" w:hAnsi="宋体" w:eastAsia="宋体" w:cs="宋体"/>
          <w:sz w:val="24"/>
          <w:szCs w:val="24"/>
          <w:u w:val="single"/>
          <w:lang w:eastAsia="zh-CN"/>
        </w:rPr>
        <w:t>采购人</w:t>
      </w:r>
      <w:r>
        <w:rPr>
          <w:rFonts w:hint="eastAsia" w:ascii="宋体" w:hAnsi="宋体" w:eastAsia="宋体" w:cs="宋体"/>
          <w:sz w:val="24"/>
          <w:szCs w:val="24"/>
          <w:u w:val="single"/>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textAlignment w:val="auto"/>
        <w:rPr>
          <w:rFonts w:hint="eastAsia" w:ascii="宋体" w:hAnsi="宋体" w:eastAsia="宋体" w:cs="宋体"/>
        </w:rPr>
      </w:pPr>
      <w:r>
        <w:rPr>
          <w:rFonts w:hint="eastAsia" w:ascii="宋体" w:hAnsi="宋体" w:eastAsia="宋体" w:cs="宋体"/>
          <w:sz w:val="24"/>
          <w:szCs w:val="24"/>
        </w:rPr>
        <w:t> </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textAlignment w:val="auto"/>
        <w:rPr>
          <w:rFonts w:hint="eastAsia" w:ascii="宋体" w:hAnsi="宋体" w:eastAsia="宋体" w:cs="宋体"/>
        </w:rPr>
      </w:pPr>
      <w:r>
        <w:rPr>
          <w:rFonts w:hint="eastAsia" w:ascii="宋体" w:hAnsi="宋体" w:eastAsia="宋体" w:cs="宋体"/>
          <w:sz w:val="24"/>
          <w:szCs w:val="24"/>
        </w:rPr>
        <w:t> </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20"/>
        <w:textAlignment w:val="auto"/>
        <w:rPr>
          <w:rFonts w:hint="eastAsia" w:ascii="宋体" w:hAnsi="宋体" w:eastAsia="宋体" w:cs="宋体"/>
        </w:rPr>
      </w:pPr>
      <w:r>
        <w:rPr>
          <w:rFonts w:hint="eastAsia" w:ascii="宋体" w:hAnsi="宋体" w:eastAsia="宋体" w:cs="宋体"/>
          <w:sz w:val="24"/>
          <w:szCs w:val="24"/>
        </w:rPr>
        <w:t>我方在贵方组织的</w:t>
      </w:r>
      <w:r>
        <w:rPr>
          <w:rFonts w:hint="eastAsia" w:ascii="宋体" w:hAnsi="宋体" w:eastAsia="宋体" w:cs="宋体"/>
          <w:sz w:val="24"/>
          <w:szCs w:val="24"/>
          <w:u w:val="single"/>
        </w:rPr>
        <w:t>                     </w:t>
      </w:r>
      <w:r>
        <w:rPr>
          <w:rFonts w:hint="eastAsia" w:ascii="宋体" w:hAnsi="宋体" w:eastAsia="宋体" w:cs="宋体"/>
          <w:sz w:val="24"/>
          <w:szCs w:val="24"/>
        </w:rPr>
        <w:t>项目询价采购活动中（</w:t>
      </w:r>
      <w:r>
        <w:rPr>
          <w:rFonts w:hint="eastAsia" w:ascii="宋体" w:hAnsi="宋体" w:eastAsia="宋体" w:cs="宋体"/>
          <w:sz w:val="24"/>
          <w:szCs w:val="24"/>
          <w:u w:val="single"/>
        </w:rPr>
        <w:t>项目编号          ），</w:t>
      </w:r>
      <w:r>
        <w:rPr>
          <w:rFonts w:hint="eastAsia" w:ascii="宋体" w:hAnsi="宋体" w:eastAsia="宋体" w:cs="宋体"/>
          <w:sz w:val="24"/>
          <w:szCs w:val="24"/>
        </w:rPr>
        <w:t>提交了</w:t>
      </w:r>
      <w:r>
        <w:rPr>
          <w:rFonts w:hint="eastAsia" w:ascii="宋体" w:hAnsi="宋体" w:eastAsia="宋体" w:cs="宋体"/>
          <w:sz w:val="24"/>
          <w:szCs w:val="24"/>
          <w:u w:val="single"/>
        </w:rPr>
        <w:t>             </w:t>
      </w:r>
      <w:r>
        <w:rPr>
          <w:rFonts w:hint="eastAsia" w:ascii="宋体" w:hAnsi="宋体" w:eastAsia="宋体" w:cs="宋体"/>
          <w:sz w:val="24"/>
          <w:szCs w:val="24"/>
        </w:rPr>
        <w:t>元人民币的询价保证金。我公司汇出询价保证金的账户信息如下：</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20"/>
        <w:textAlignment w:val="auto"/>
        <w:rPr>
          <w:rFonts w:hint="eastAsia" w:ascii="宋体" w:hAnsi="宋体" w:eastAsia="宋体" w:cs="宋体"/>
        </w:rPr>
      </w:pPr>
      <w:r>
        <w:rPr>
          <w:rFonts w:hint="eastAsia" w:ascii="宋体" w:hAnsi="宋体" w:eastAsia="宋体" w:cs="宋体"/>
          <w:sz w:val="24"/>
          <w:szCs w:val="24"/>
        </w:rPr>
        <w:t> </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20"/>
        <w:textAlignment w:val="auto"/>
        <w:rPr>
          <w:rFonts w:hint="eastAsia" w:ascii="宋体" w:hAnsi="宋体" w:eastAsia="宋体" w:cs="宋体"/>
        </w:rPr>
      </w:pPr>
      <w:r>
        <w:rPr>
          <w:rFonts w:hint="eastAsia" w:ascii="宋体" w:hAnsi="宋体" w:eastAsia="宋体" w:cs="宋体"/>
          <w:sz w:val="24"/>
          <w:szCs w:val="24"/>
        </w:rPr>
        <w:t>1. 开户名：</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20"/>
        <w:textAlignment w:val="auto"/>
        <w:rPr>
          <w:rFonts w:hint="eastAsia" w:ascii="宋体" w:hAnsi="宋体" w:eastAsia="宋体" w:cs="宋体"/>
        </w:rPr>
      </w:pPr>
      <w:r>
        <w:rPr>
          <w:rFonts w:hint="eastAsia" w:ascii="宋体" w:hAnsi="宋体" w:eastAsia="宋体" w:cs="宋体"/>
          <w:sz w:val="24"/>
          <w:szCs w:val="24"/>
        </w:rPr>
        <w:t>2. 开户行：</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20"/>
        <w:textAlignment w:val="auto"/>
        <w:rPr>
          <w:rFonts w:hint="eastAsia" w:ascii="宋体" w:hAnsi="宋体" w:eastAsia="宋体" w:cs="宋体"/>
        </w:rPr>
      </w:pPr>
      <w:r>
        <w:rPr>
          <w:rFonts w:hint="eastAsia" w:ascii="宋体" w:hAnsi="宋体" w:eastAsia="宋体" w:cs="宋体"/>
          <w:sz w:val="24"/>
          <w:szCs w:val="24"/>
        </w:rPr>
        <w:t>3. 账号：</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20"/>
        <w:textAlignment w:val="auto"/>
        <w:rPr>
          <w:rFonts w:hint="eastAsia" w:ascii="宋体" w:hAnsi="宋体" w:eastAsia="宋体" w:cs="宋体"/>
        </w:rPr>
      </w:pPr>
      <w:r>
        <w:rPr>
          <w:rFonts w:hint="eastAsia" w:ascii="宋体" w:hAnsi="宋体" w:eastAsia="宋体" w:cs="宋体"/>
          <w:sz w:val="24"/>
          <w:szCs w:val="24"/>
        </w:rPr>
        <w:t> </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20"/>
        <w:textAlignment w:val="auto"/>
        <w:rPr>
          <w:rFonts w:hint="eastAsia" w:ascii="宋体" w:hAnsi="宋体" w:eastAsia="宋体" w:cs="宋体"/>
        </w:rPr>
      </w:pPr>
      <w:r>
        <w:rPr>
          <w:rFonts w:hint="eastAsia" w:ascii="宋体" w:hAnsi="宋体" w:eastAsia="宋体" w:cs="宋体"/>
          <w:sz w:val="24"/>
          <w:szCs w:val="24"/>
        </w:rPr>
        <w:t> </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20"/>
        <w:textAlignment w:val="auto"/>
        <w:rPr>
          <w:rFonts w:hint="eastAsia" w:ascii="宋体" w:hAnsi="宋体" w:eastAsia="宋体" w:cs="宋体"/>
        </w:rPr>
      </w:pPr>
      <w:r>
        <w:rPr>
          <w:rFonts w:hint="eastAsia" w:ascii="宋体" w:hAnsi="宋体" w:eastAsia="宋体" w:cs="宋体"/>
          <w:sz w:val="24"/>
          <w:szCs w:val="24"/>
        </w:rPr>
        <w:t> </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20"/>
        <w:textAlignment w:val="auto"/>
        <w:rPr>
          <w:rFonts w:hint="eastAsia" w:ascii="宋体" w:hAnsi="宋体" w:eastAsia="宋体" w:cs="宋体"/>
        </w:rPr>
      </w:pPr>
      <w:r>
        <w:rPr>
          <w:rFonts w:hint="eastAsia" w:ascii="宋体" w:hAnsi="宋体" w:eastAsia="宋体" w:cs="宋体"/>
          <w:sz w:val="24"/>
          <w:szCs w:val="24"/>
        </w:rPr>
        <w:t> </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textAlignment w:val="auto"/>
        <w:rPr>
          <w:rFonts w:hint="eastAsia" w:ascii="宋体" w:hAnsi="宋体" w:eastAsia="宋体" w:cs="宋体"/>
        </w:rPr>
      </w:pPr>
      <w:r>
        <w:rPr>
          <w:rFonts w:hint="eastAsia" w:ascii="宋体" w:hAnsi="宋体" w:eastAsia="宋体" w:cs="宋体"/>
          <w:sz w:val="24"/>
          <w:szCs w:val="24"/>
        </w:rPr>
        <w:t>供应商代表：</w:t>
      </w:r>
      <w:r>
        <w:rPr>
          <w:rFonts w:hint="eastAsia" w:ascii="宋体" w:hAnsi="宋体" w:eastAsia="宋体" w:cs="宋体"/>
          <w:sz w:val="24"/>
          <w:szCs w:val="24"/>
          <w:u w:val="single"/>
        </w:rPr>
        <w:t>             （签字）</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textAlignment w:val="auto"/>
        <w:rPr>
          <w:rFonts w:hint="eastAsia" w:ascii="宋体" w:hAnsi="宋体" w:eastAsia="宋体" w:cs="宋体"/>
        </w:rPr>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textAlignment w:val="auto"/>
        <w:rPr>
          <w:rFonts w:hint="eastAsia" w:ascii="宋体" w:hAnsi="宋体" w:eastAsia="宋体" w:cs="宋体"/>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 月</w:t>
      </w:r>
      <w:r>
        <w:rPr>
          <w:rFonts w:hint="eastAsia" w:ascii="宋体" w:hAnsi="宋体" w:eastAsia="宋体" w:cs="宋体"/>
          <w:sz w:val="24"/>
          <w:szCs w:val="24"/>
          <w:u w:val="single"/>
        </w:rPr>
        <w:t>   </w:t>
      </w:r>
      <w:r>
        <w:rPr>
          <w:rFonts w:hint="eastAsia" w:ascii="宋体" w:hAnsi="宋体" w:eastAsia="宋体" w:cs="宋体"/>
          <w:sz w:val="24"/>
          <w:szCs w:val="24"/>
        </w:rPr>
        <w:t>日    </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5040"/>
        <w:textAlignment w:val="auto"/>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420" w:firstLine="504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420" w:firstLine="504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420" w:firstLine="504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420" w:firstLine="504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420" w:firstLine="504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420" w:firstLine="504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420" w:firstLine="504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420" w:firstLine="504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420" w:firstLine="504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420" w:firstLine="504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420" w:firstLine="504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420" w:firstLine="504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420" w:firstLine="504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420" w:firstLine="504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420" w:firstLine="5040"/>
        <w:rPr>
          <w:rFonts w:hint="eastAsia" w:ascii="宋体" w:hAnsi="宋体" w:eastAsia="宋体" w:cs="宋体"/>
          <w:sz w:val="24"/>
          <w:szCs w:val="24"/>
        </w:rPr>
      </w:pPr>
    </w:p>
    <w:p>
      <w:pPr>
        <w:pStyle w:val="7"/>
        <w:keepNext w:val="0"/>
        <w:keepLines w:val="0"/>
        <w:widowControl/>
        <w:suppressLineNumbers w:val="0"/>
        <w:spacing w:before="75" w:beforeAutospacing="0" w:after="75" w:afterAutospacing="0"/>
        <w:ind w:left="0" w:right="420" w:firstLine="504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420" w:firstLine="504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420"/>
        <w:jc w:val="center"/>
        <w:rPr>
          <w:rFonts w:hint="eastAsia" w:ascii="宋体" w:hAnsi="宋体" w:eastAsia="宋体" w:cs="宋体"/>
        </w:rPr>
      </w:pPr>
      <w:r>
        <w:rPr>
          <w:rStyle w:val="11"/>
          <w:rFonts w:hint="eastAsia" w:ascii="宋体" w:hAnsi="宋体" w:eastAsia="宋体" w:cs="宋体"/>
          <w:sz w:val="24"/>
          <w:szCs w:val="24"/>
          <w:lang w:val="en-US" w:eastAsia="zh-CN"/>
        </w:rPr>
        <w:t>8</w:t>
      </w:r>
      <w:r>
        <w:rPr>
          <w:rStyle w:val="11"/>
          <w:rFonts w:hint="eastAsia" w:ascii="宋体" w:hAnsi="宋体" w:eastAsia="宋体" w:cs="宋体"/>
          <w:sz w:val="24"/>
          <w:szCs w:val="24"/>
        </w:rPr>
        <w:t>、要求作为响应文件组成部分的其他内容（若有）</w:t>
      </w:r>
    </w:p>
    <w:p>
      <w:pPr>
        <w:pStyle w:val="7"/>
        <w:keepNext w:val="0"/>
        <w:keepLines w:val="0"/>
        <w:widowControl/>
        <w:suppressLineNumbers w:val="0"/>
        <w:spacing w:before="75" w:beforeAutospacing="0" w:after="75" w:afterAutospacing="0"/>
        <w:ind w:left="0" w:right="420"/>
        <w:rPr>
          <w:rFonts w:hint="eastAsia" w:ascii="宋体" w:hAnsi="宋体" w:eastAsia="宋体" w:cs="宋体"/>
        </w:rPr>
      </w:pPr>
      <w:r>
        <w:rPr>
          <w:rFonts w:hint="eastAsia" w:ascii="宋体" w:hAnsi="宋体" w:eastAsia="宋体" w:cs="宋体"/>
          <w:sz w:val="24"/>
          <w:szCs w:val="24"/>
        </w:rPr>
        <w:t> </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textAlignment w:val="auto"/>
        <w:rPr>
          <w:rFonts w:hint="eastAsia" w:ascii="宋体" w:hAnsi="宋体" w:eastAsia="宋体" w:cs="宋体"/>
        </w:rPr>
      </w:pPr>
      <w:r>
        <w:rPr>
          <w:rFonts w:hint="eastAsia" w:ascii="宋体" w:hAnsi="宋体" w:eastAsia="宋体" w:cs="宋体"/>
          <w:sz w:val="24"/>
          <w:szCs w:val="24"/>
        </w:rPr>
        <w:t>说明：</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20"/>
        <w:textAlignment w:val="auto"/>
        <w:rPr>
          <w:rFonts w:hint="eastAsia" w:ascii="宋体" w:hAnsi="宋体" w:eastAsia="宋体" w:cs="宋体"/>
        </w:rPr>
      </w:pPr>
      <w:r>
        <w:rPr>
          <w:rFonts w:hint="eastAsia" w:ascii="宋体" w:hAnsi="宋体" w:eastAsia="宋体" w:cs="宋体"/>
          <w:sz w:val="24"/>
          <w:szCs w:val="24"/>
          <w:lang w:eastAsia="zh-CN"/>
        </w:rPr>
        <w:t>采购人</w:t>
      </w:r>
      <w:r>
        <w:rPr>
          <w:rFonts w:hint="eastAsia" w:ascii="宋体" w:hAnsi="宋体" w:eastAsia="宋体" w:cs="宋体"/>
          <w:sz w:val="24"/>
          <w:szCs w:val="24"/>
        </w:rPr>
        <w:t>可以根据项目的特点和需要，在询价通知书中对要求作为相应文件组成部分的其他内容进行具体规定或附表格式，供应商应按照询价通知书要求提供相关承诺及材料（格式自拟），并加盖供应商单位公章。</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20"/>
        <w:textAlignment w:val="auto"/>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420" w:firstLine="42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420" w:firstLine="42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left="0" w:right="420" w:firstLine="420"/>
        <w:jc w:val="left"/>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75" w:beforeAutospacing="0" w:after="75" w:afterAutospacing="0"/>
        <w:ind w:right="105" w:firstLine="480" w:firstLineChars="200"/>
        <w:jc w:val="left"/>
        <w:rPr>
          <w:rFonts w:hint="eastAsia" w:ascii="宋体" w:hAnsi="宋体" w:eastAsia="宋体" w:cs="宋体"/>
        </w:rPr>
      </w:pPr>
      <w:r>
        <w:rPr>
          <w:rFonts w:hint="eastAsia" w:ascii="宋体" w:hAnsi="宋体" w:eastAsia="宋体" w:cs="宋体"/>
          <w:sz w:val="24"/>
          <w:szCs w:val="24"/>
        </w:rPr>
        <w:t>供应商代表：</w:t>
      </w:r>
      <w:r>
        <w:rPr>
          <w:rFonts w:hint="eastAsia" w:ascii="宋体" w:hAnsi="宋体" w:eastAsia="宋体" w:cs="宋体"/>
          <w:sz w:val="24"/>
          <w:szCs w:val="24"/>
          <w:u w:val="single"/>
        </w:rPr>
        <w:t>             （签字）</w:t>
      </w:r>
    </w:p>
    <w:p>
      <w:pPr>
        <w:pStyle w:val="7"/>
        <w:keepNext w:val="0"/>
        <w:keepLines w:val="0"/>
        <w:widowControl/>
        <w:suppressLineNumbers w:val="0"/>
        <w:spacing w:before="75" w:beforeAutospacing="0" w:after="75" w:afterAutospacing="0"/>
        <w:ind w:left="0" w:right="0" w:firstLine="420"/>
        <w:jc w:val="left"/>
        <w:rPr>
          <w:rFonts w:hint="eastAsia" w:ascii="宋体" w:hAnsi="宋体" w:eastAsia="宋体" w:cs="宋体"/>
        </w:rPr>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w:t>
      </w:r>
    </w:p>
    <w:p>
      <w:pPr>
        <w:pStyle w:val="7"/>
        <w:keepNext w:val="0"/>
        <w:keepLines w:val="0"/>
        <w:widowControl/>
        <w:suppressLineNumbers w:val="0"/>
        <w:spacing w:before="75" w:beforeAutospacing="0" w:after="75" w:afterAutospacing="0"/>
        <w:ind w:left="0" w:right="420" w:firstLine="420"/>
        <w:jc w:val="left"/>
        <w:rPr>
          <w:rFonts w:hint="eastAsia" w:ascii="宋体" w:hAnsi="宋体" w:eastAsia="宋体" w:cs="宋体"/>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 月</w:t>
      </w:r>
      <w:r>
        <w:rPr>
          <w:rFonts w:hint="eastAsia" w:ascii="宋体" w:hAnsi="宋体" w:eastAsia="宋体" w:cs="宋体"/>
          <w:sz w:val="24"/>
          <w:szCs w:val="24"/>
          <w:u w:val="single"/>
        </w:rPr>
        <w:t>   </w:t>
      </w:r>
      <w:r>
        <w:rPr>
          <w:rFonts w:hint="eastAsia" w:ascii="宋体" w:hAnsi="宋体" w:eastAsia="宋体" w:cs="宋体"/>
          <w:sz w:val="24"/>
          <w:szCs w:val="24"/>
        </w:rPr>
        <w:t>日    </w:t>
      </w:r>
    </w:p>
    <w:p>
      <w:pPr>
        <w:pStyle w:val="7"/>
        <w:keepNext w:val="0"/>
        <w:keepLines w:val="0"/>
        <w:widowControl/>
        <w:suppressLineNumbers w:val="0"/>
        <w:spacing w:before="75" w:beforeAutospacing="0" w:after="75" w:afterAutospacing="0"/>
        <w:ind w:left="0" w:right="420" w:firstLine="42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0" w:beforeAutospacing="1" w:after="0" w:afterAutospacing="1"/>
        <w:jc w:val="center"/>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0" w:beforeAutospacing="1" w:after="0" w:afterAutospacing="1"/>
        <w:ind w:left="0" w:right="420" w:firstLine="420"/>
        <w:rPr>
          <w:rFonts w:hint="eastAsia" w:ascii="宋体" w:hAnsi="宋体" w:eastAsia="宋体" w:cs="宋体"/>
        </w:rPr>
      </w:pPr>
      <w:r>
        <w:rPr>
          <w:rFonts w:hint="eastAsia" w:ascii="宋体" w:hAnsi="宋体" w:eastAsia="宋体" w:cs="宋体"/>
          <w:sz w:val="24"/>
          <w:szCs w:val="24"/>
        </w:rPr>
        <w:t> </w:t>
      </w:r>
    </w:p>
    <w:p>
      <w:pPr>
        <w:pStyle w:val="7"/>
        <w:keepNext w:val="0"/>
        <w:keepLines w:val="0"/>
        <w:widowControl/>
        <w:suppressLineNumbers w:val="0"/>
        <w:spacing w:before="0" w:beforeAutospacing="1" w:after="0" w:afterAutospacing="1"/>
        <w:ind w:left="0" w:right="420" w:firstLine="420"/>
        <w:rPr>
          <w:rFonts w:hint="eastAsia" w:ascii="宋体" w:hAnsi="宋体" w:eastAsia="宋体" w:cs="宋体"/>
        </w:rPr>
      </w:pPr>
      <w:r>
        <w:rPr>
          <w:rFonts w:hint="eastAsia" w:ascii="宋体" w:hAnsi="宋体" w:eastAsia="宋体" w:cs="宋体"/>
          <w:sz w:val="24"/>
          <w:szCs w:val="24"/>
        </w:rPr>
        <w:t> </w:t>
      </w:r>
    </w:p>
    <w:p>
      <w:pPr>
        <w:rPr>
          <w:rFonts w:hint="eastAsia" w:ascii="宋体" w:hAnsi="宋体" w:eastAsia="宋体" w:cs="宋体"/>
        </w:rPr>
      </w:pPr>
    </w:p>
    <w:sectPr>
      <w:headerReference r:id="rId3" w:type="default"/>
      <w:footerReference r:id="rId4" w:type="default"/>
      <w:pgSz w:w="11906" w:h="16838"/>
      <w:pgMar w:top="1440" w:right="1800" w:bottom="1440" w:left="1800" w:header="737"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thinThickSmallGap" w:color="auto" w:sz="12" w:space="1"/>
      </w:pBdr>
      <w:rPr>
        <w:rFonts w:hint="default" w:eastAsiaTheme="minorEastAsia"/>
        <w:lang w:val="en-US" w:eastAsia="zh-CN"/>
      </w:rPr>
    </w:pPr>
    <w:r>
      <w:rPr>
        <w:rFonts w:hint="eastAsia"/>
        <w:lang w:val="en-US" w:eastAsia="zh-CN"/>
      </w:rPr>
      <w:t>清源创新实验室                                                                   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6471E"/>
    <w:multiLevelType w:val="singleLevel"/>
    <w:tmpl w:val="85D6471E"/>
    <w:lvl w:ilvl="0" w:tentative="0">
      <w:start w:val="1"/>
      <w:numFmt w:val="decimal"/>
      <w:suff w:val="nothing"/>
      <w:lvlText w:val="%1、"/>
      <w:lvlJc w:val="left"/>
    </w:lvl>
  </w:abstractNum>
  <w:abstractNum w:abstractNumId="1">
    <w:nsid w:val="92375DDB"/>
    <w:multiLevelType w:val="multilevel"/>
    <w:tmpl w:val="92375DDB"/>
    <w:lvl w:ilvl="0" w:tentative="0">
      <w:start w:val="1"/>
      <w:numFmt w:val="chineseCountingThousand"/>
      <w:pStyle w:val="13"/>
      <w:suff w:val="nothing"/>
      <w:lvlText w:val="第%1章"/>
      <w:lvlJc w:val="left"/>
      <w:pPr>
        <w:ind w:left="4168"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F7DE2C5D"/>
    <w:multiLevelType w:val="multilevel"/>
    <w:tmpl w:val="F7DE2C5D"/>
    <w:lvl w:ilvl="0" w:tentative="0">
      <w:start w:val="1"/>
      <w:numFmt w:val="chineseCountingThousand"/>
      <w:pStyle w:val="3"/>
      <w:suff w:val="nothing"/>
      <w:lvlText w:val="第%1章"/>
      <w:lvlJc w:val="left"/>
      <w:pPr>
        <w:ind w:left="4168" w:firstLine="0"/>
      </w:pPr>
      <w:rPr>
        <w:rFonts w:hint="eastAsia"/>
      </w:rPr>
    </w:lvl>
    <w:lvl w:ilvl="1" w:tentative="0">
      <w:start w:val="1"/>
      <w:numFmt w:val="none"/>
      <w:pStyle w:val="2"/>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3F2B0B91"/>
    <w:multiLevelType w:val="singleLevel"/>
    <w:tmpl w:val="3F2B0B91"/>
    <w:lvl w:ilvl="0" w:tentative="0">
      <w:start w:val="1"/>
      <w:numFmt w:val="decimal"/>
      <w:suff w:val="nothing"/>
      <w:lvlText w:val="%1、"/>
      <w:lvlJc w:val="left"/>
    </w:lvl>
  </w:abstractNum>
  <w:abstractNum w:abstractNumId="4">
    <w:nsid w:val="74A2F7D7"/>
    <w:multiLevelType w:val="singleLevel"/>
    <w:tmpl w:val="74A2F7D7"/>
    <w:lvl w:ilvl="0" w:tentative="0">
      <w:start w:val="1"/>
      <w:numFmt w:val="decimal"/>
      <w:suff w:val="nothing"/>
      <w:lvlText w:val="%1、"/>
      <w:lvlJc w:val="left"/>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B7472"/>
    <w:rsid w:val="00D025DC"/>
    <w:rsid w:val="02104817"/>
    <w:rsid w:val="028C3486"/>
    <w:rsid w:val="029D614E"/>
    <w:rsid w:val="05687089"/>
    <w:rsid w:val="060D2802"/>
    <w:rsid w:val="097F20BB"/>
    <w:rsid w:val="0A945FB3"/>
    <w:rsid w:val="0E305BC8"/>
    <w:rsid w:val="10F16F4B"/>
    <w:rsid w:val="110D77B6"/>
    <w:rsid w:val="12875FD5"/>
    <w:rsid w:val="169A4BBC"/>
    <w:rsid w:val="197014CA"/>
    <w:rsid w:val="1A791565"/>
    <w:rsid w:val="1D50753B"/>
    <w:rsid w:val="1DC46B82"/>
    <w:rsid w:val="20520F24"/>
    <w:rsid w:val="229C1C91"/>
    <w:rsid w:val="23EC5095"/>
    <w:rsid w:val="25665D11"/>
    <w:rsid w:val="271B4E9E"/>
    <w:rsid w:val="2D496983"/>
    <w:rsid w:val="3302460B"/>
    <w:rsid w:val="332A72DD"/>
    <w:rsid w:val="336F1445"/>
    <w:rsid w:val="33983F6B"/>
    <w:rsid w:val="352016CF"/>
    <w:rsid w:val="36CF532C"/>
    <w:rsid w:val="37240703"/>
    <w:rsid w:val="3E796B09"/>
    <w:rsid w:val="40D2158C"/>
    <w:rsid w:val="41C64583"/>
    <w:rsid w:val="42765C6A"/>
    <w:rsid w:val="42EB5934"/>
    <w:rsid w:val="43F30114"/>
    <w:rsid w:val="46FB29C0"/>
    <w:rsid w:val="47306B2D"/>
    <w:rsid w:val="4A20618E"/>
    <w:rsid w:val="4A585F4B"/>
    <w:rsid w:val="4AC51F7E"/>
    <w:rsid w:val="4B9C289F"/>
    <w:rsid w:val="4DD870B3"/>
    <w:rsid w:val="511F03F2"/>
    <w:rsid w:val="51212C4C"/>
    <w:rsid w:val="52CC7C6A"/>
    <w:rsid w:val="53691444"/>
    <w:rsid w:val="54D31FC9"/>
    <w:rsid w:val="551D73E0"/>
    <w:rsid w:val="55CD3679"/>
    <w:rsid w:val="56BA3FEF"/>
    <w:rsid w:val="58B937E6"/>
    <w:rsid w:val="58C47FFB"/>
    <w:rsid w:val="5AE44309"/>
    <w:rsid w:val="5D2439AD"/>
    <w:rsid w:val="5DEE1880"/>
    <w:rsid w:val="5F385023"/>
    <w:rsid w:val="615C3D5F"/>
    <w:rsid w:val="620026B0"/>
    <w:rsid w:val="62B60317"/>
    <w:rsid w:val="64772BA2"/>
    <w:rsid w:val="67F05426"/>
    <w:rsid w:val="68DC183F"/>
    <w:rsid w:val="6B134748"/>
    <w:rsid w:val="6BAF320F"/>
    <w:rsid w:val="6C98137C"/>
    <w:rsid w:val="6E824C82"/>
    <w:rsid w:val="6EF74FB0"/>
    <w:rsid w:val="6F5B4F6A"/>
    <w:rsid w:val="72FD1382"/>
    <w:rsid w:val="73766077"/>
    <w:rsid w:val="774D09E5"/>
    <w:rsid w:val="78D57AA8"/>
    <w:rsid w:val="7A486ECE"/>
    <w:rsid w:val="7B755423"/>
    <w:rsid w:val="7DE6499B"/>
    <w:rsid w:val="7FB71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adjustRightInd w:val="0"/>
      <w:snapToGrid w:val="0"/>
      <w:spacing w:beforeAutospacing="0" w:line="360" w:lineRule="auto"/>
      <w:ind w:left="4168"/>
      <w:jc w:val="center"/>
      <w:textAlignment w:val="center"/>
      <w:outlineLvl w:val="0"/>
    </w:pPr>
    <w:rPr>
      <w:rFonts w:ascii="黑体" w:hAnsi="黑体" w:eastAsia="宋体" w:cs="Times New Roman"/>
      <w:b/>
      <w:kern w:val="44"/>
      <w:sz w:val="28"/>
      <w:szCs w:val="22"/>
    </w:rPr>
  </w:style>
  <w:style w:type="paragraph" w:styleId="2">
    <w:name w:val="heading 2"/>
    <w:basedOn w:val="1"/>
    <w:next w:val="1"/>
    <w:semiHidden/>
    <w:unhideWhenUsed/>
    <w:qFormat/>
    <w:uiPriority w:val="0"/>
    <w:pPr>
      <w:keepNext/>
      <w:keepLines/>
      <w:numPr>
        <w:ilvl w:val="1"/>
        <w:numId w:val="1"/>
      </w:numPr>
      <w:spacing w:line="360" w:lineRule="auto"/>
      <w:jc w:val="left"/>
      <w:outlineLvl w:val="1"/>
    </w:pPr>
    <w:rPr>
      <w:rFonts w:ascii="宋体" w:hAnsi="宋体" w:eastAsia="宋体" w:cs="Times New Roman"/>
      <w:b/>
      <w:kern w:val="44"/>
      <w:sz w:val="28"/>
      <w:szCs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styleId="12">
    <w:name w:val="Emphasis"/>
    <w:basedOn w:val="10"/>
    <w:qFormat/>
    <w:uiPriority w:val="0"/>
    <w:rPr>
      <w:i/>
    </w:rPr>
  </w:style>
  <w:style w:type="paragraph" w:customStyle="1" w:styleId="13">
    <w:name w:val="第一章"/>
    <w:basedOn w:val="1"/>
    <w:next w:val="1"/>
    <w:qFormat/>
    <w:uiPriority w:val="0"/>
    <w:pPr>
      <w:keepNext/>
      <w:keepLines/>
      <w:pageBreakBefore/>
      <w:numPr>
        <w:ilvl w:val="0"/>
        <w:numId w:val="2"/>
      </w:numPr>
      <w:adjustRightInd w:val="0"/>
      <w:snapToGrid w:val="0"/>
      <w:spacing w:afterLines="0" w:line="360" w:lineRule="auto"/>
      <w:ind w:firstLine="562" w:firstLineChars="200"/>
      <w:jc w:val="center"/>
      <w:textAlignment w:val="center"/>
      <w:outlineLvl w:val="0"/>
    </w:pPr>
    <w:rPr>
      <w:rFonts w:hint="eastAsia" w:ascii="宋体" w:hAnsi="宋体" w:eastAsia="宋体" w:cs="宋体"/>
      <w:b/>
      <w:kern w:val="44"/>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2021-06-15T00:22:00Z</dcterms:created>
  <dc:creator>Administrator</dc:creator>
  <cp:lastModifiedBy>221</cp:lastModifiedBy>
  <dcterms:modified xsi:type="dcterms:W3CDTF">2021-08-11T04:04:27Z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2052-11.1.0.10388</vt:lpwstr>
  </property>
  <property fmtid="{D5CDD505-2E9C-101B-9397-08002B2CF9AE}" pid="3" name="ICV">
    <vt:lpwstr>D1561D5F3D7E4C1C96AED8AB0B33376C</vt:lpwstr>
  </property>
</Properties>
</file>